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#241</w:t>
      </w:r>
    </w:p>
    <w:p>
      <w:r>
        <w:t xml:space="preserve">**GOVERNO MUNICIPAL DE EXEMPLO**  </w:t>
        <w:br/>
        <w:t xml:space="preserve">**DEPARTAMENTO DE PLANEAMENTO URBANO**  </w:t>
        <w:br/>
        <w:t xml:space="preserve">**Nº 2023/0457**  </w:t>
        <w:br/>
        <w:br/>
        <w:t xml:space="preserve">**ASSUNTO:** Solicitação de Licenciamento para Construção de Edifício Residencial  </w:t>
        <w:br/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Nos termos da legislação vigente sobre o ordenamento do território e urbanismo, foi recebida no dia 10 de Outubro de 2023, a solicitação de licenciamento para a construção de um edifício residencial de cinco andares, com 20 unidades habitacionais, localizado na Rua das Flores, nº 123, nesta cidade.</w:t>
        <w:br/>
        <w:br/>
        <w:t>A proposta de construção foi apresentada pela empresa "Construções Exemplo, Lda.", CNPJ 12.345.678/0001-90, e inclui os seguintes documentos:</w:t>
        <w:br/>
        <w:br/>
        <w:t>1. Projeto arquitetônico aprovado pelo Conselho Municipal de Urbanismo.</w:t>
        <w:br/>
        <w:t>2. Estudo de Impacto Ambiental.</w:t>
        <w:br/>
        <w:t>3. Declaração de Responsabilidade Técnica emitida por engenheiro civil devidamente registrado no CREA.</w:t>
        <w:br/>
        <w:t>4. Comprovante de pagamento das taxas de licenciamento.</w:t>
        <w:br/>
        <w:br/>
        <w:t>Após a análise dos documentos, foi verificado que o projeto atende às normas estabelecidas pelo Plano Diretor Municipal, bem como às diretrizes de sustentabilidade e acessibilidade.</w:t>
        <w:br/>
        <w:br/>
        <w:t xml:space="preserve">**DESPACHO:**  </w:t>
        <w:br/>
        <w:br/>
        <w:t>Tendo em conta a análise realizada, determino a concessão do licenciamento para a construção do edifício residencial na Rua das Flores, nº 123, conforme o projeto apresentado, desde que sejam cumpridas todas as exigências ambientais e de segurança estabelecidas pelas autoridades competentes.</w:t>
        <w:br/>
        <w:br/>
        <w:t>A empresa "Construções Exemplo, Lda." deverá iniciar as obras no prazo máximo de 60 dias após a emissão do alvará de construção, devendo apresentar relatórios mensais sobre o andamento da obra ao Departamento de Planeamento Urbano.</w:t>
        <w:br/>
        <w:br/>
        <w:t>Publique-se e comunique-se.</w:t>
        <w:br/>
        <w:br/>
        <w:t xml:space="preserve">**Assinatura:**  </w:t>
        <w:br/>
        <w:br/>
        <w:t xml:space="preserve">________________________________  </w:t>
        <w:br/>
        <w:t xml:space="preserve">João Silva  </w:t>
        <w:br/>
        <w:t xml:space="preserve">Diretor do Departamento de Planeamento Urbano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