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#244</w:t>
      </w:r>
    </w:p>
    <w:p>
      <w:r>
        <w:t>**GOVERNO MUNICIPAL DE ALMEIRIM**</w:t>
        <w:br/>
        <w:br/>
        <w:t xml:space="preserve">**DE:** Direção Geral de Urbanismo e Ordenamento do Território  </w:t>
        <w:br/>
        <w:t xml:space="preserve">**ASSUNTO:** Aprovação de Projeto de Execução da Urbanização do Loteamento "Jardins de Almeirim"  </w:t>
        <w:br/>
        <w:t xml:space="preserve">**DATA:** 15 de Outubro de 2023  </w:t>
        <w:br/>
        <w:br/>
        <w:t>---</w:t>
        <w:br/>
        <w:br/>
        <w:t>**INFORMAÇÃO**</w:t>
        <w:br/>
        <w:br/>
        <w:t>No seguimento do processo de licenciamento urbanístico referente ao loteamento "Jardins de Almeirim", a Direção Geral de Urbanismo e Ordenamento do Território comunica que, após análise detalhada do projeto de execução apresentado pela empresa construtora "Almeirim Construções, Lda.", e considerando os pareceres emitidos pelos serviços técnicos da Câmara Municipal, foi deliberado o seguinte:</w:t>
        <w:br/>
        <w:br/>
        <w:t>1. **Aprovação do Projeto:** O projeto de execução da urbanização do loteamento "Jardins de Almeirim" foi aprovado, estando em conformidade com as normas urbanísticas vigentes e os regulamentos municipais aplicáveis.</w:t>
        <w:br/>
        <w:br/>
        <w:t>2. **Condições a Cumprir:** A empresa construtora deverá assegurar o cumprimento das seguintes condições durante a execução da obra:</w:t>
        <w:br/>
        <w:t xml:space="preserve">   - A realização dos trabalhos deve respeitar o cronograma apresentado, com a conclusão das infraestruturas até 31 de Dezembro de 2024.</w:t>
        <w:br/>
        <w:t xml:space="preserve">   - A empresa deve garantir a realização de consultas e informações públicas sobre o andamento das obras, assegurando a transparência e o envolvimento da comunidade local.</w:t>
        <w:br/>
        <w:t xml:space="preserve">   - Todos os materiais utilizados nas infraestruturas devem estar de acordo com as especificações técnicas aprovadas e atender às normas de qualidade exigidas.</w:t>
        <w:br/>
        <w:br/>
        <w:t>3. **Vigilância e Fiscalização:** A fiscalização do cumprimento das condições estabelecidas será realizada pela Divisão de Fiscalização Urbanística, que terá o poder de intervir em caso de incumprimento das normas ou das condições de aprovação do projeto.</w:t>
        <w:br/>
        <w:br/>
        <w:t>**DESPACHO**</w:t>
        <w:br/>
        <w:br/>
        <w:t xml:space="preserve">Face ao exposto, considerando o interesse público e a necessidade de desenvolvimento ordenado do território, determino que se proceda à notificação da empresa "Almeirim Construções, Lda." quanto à aprovação do projeto e às respetivas condições de execução. </w:t>
        <w:br/>
        <w:br/>
        <w:t>Determino, ainda, que se proceda à publicação do presente despacho na página oficial da Câmara Municipal de Almeirim e na plataforma de transparência municipal, de forma a garantir o acesso à informação por parte da população.</w:t>
        <w:br/>
        <w:br/>
        <w:t xml:space="preserve">Almeirim, 15 de Outubro de 2023  </w:t>
        <w:br/>
        <w:br/>
        <w:t xml:space="preserve">**O DIRETOR GERAL**  </w:t>
        <w:br/>
        <w:t xml:space="preserve">_____________________________  </w:t>
        <w:br/>
        <w:t xml:space="preserve">Dr. João Silva  </w:t>
        <w:br/>
        <w:t xml:space="preserve">Direção Geral de Urbanismo e Ordenamento do Território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