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#249</w:t>
      </w:r>
    </w:p>
    <w:p>
      <w:r>
        <w:t>**GOVERNO DA REPÚBLICA**</w:t>
        <w:br/>
        <w:br/>
        <w:t>**MINISTÉRIO DA JUSTIÇA**</w:t>
        <w:br/>
        <w:br/>
        <w:t>**DE**: Direção-Geral da Legislação</w:t>
        <w:br/>
        <w:br/>
        <w:t>**ASSUNTO**: Proposta de Lei sobre a Reformulação do Sistema de Justiça</w:t>
        <w:br/>
        <w:br/>
        <w:t>**DATA**: 15 de outubro de 2023</w:t>
        <w:br/>
        <w:br/>
        <w:t>---</w:t>
        <w:br/>
        <w:br/>
        <w:t>**INFORMAÇÃO**</w:t>
        <w:br/>
        <w:br/>
        <w:t>No âmbito da modernização do Sistema de Justiça e em resposta às necessidades contemporâneas da sociedade, a Direção-Geral da Legislação elaborou uma proposta de lei que visa a reformulação de diversos aspectos do funcionamento dos tribunais e dos serviços jurídicos. A proposta foi delineada tendo em consideração as recomendações do Relatório da Comissão de Reforma Judicial, datado de setembro de 2023, e busca promover a eficiência, a celeridade processual e a acessibilidade à justiça.</w:t>
        <w:br/>
        <w:br/>
        <w:t>Os principais pontos da proposta incluem:</w:t>
        <w:br/>
        <w:br/>
        <w:t>1. **Criação de Tribunais Especializados**: Estabelecimento de tribunais especializados em matérias como Família, Adopções e Direito do Trabalho, com o objetivo de agilizar a resolução de litígios nessas áreas.</w:t>
        <w:br/>
        <w:br/>
        <w:t>2. **Digitalização dos Processos**: Implementação de um sistema digital integrado para a tramitação de processos, permitindo o acompanhamento em tempo real e a redução do uso de papel.</w:t>
        <w:br/>
        <w:br/>
        <w:t>3. **Formação Contínua dos Magistrados**: Instituição de programas de formação contínua e atualização para magistrados e funcionários judiciais, visando a melhoria contínua da qualidade do serviço prestado.</w:t>
        <w:br/>
        <w:br/>
        <w:t>4. **Apoio Jurídico Acessível**: Ampliação do acesso ao apoio jurídico gratuito, com a criação de centros de orientação e apoio para cidadãos em situação de vulnerabilidade.</w:t>
        <w:br/>
        <w:br/>
        <w:t>5. **Revisão dos Prazos Processuais**: Revisão dos prazos processuais com o intuito de promover a celeridade dos trâmites judiciais, garantindo a tutela dos direitos dos cidadãos.</w:t>
        <w:br/>
        <w:br/>
        <w:t>**DESPACHO**</w:t>
        <w:br/>
        <w:br/>
        <w:t>Face ao exposto, e considerando a relevância da proposta para a melhoria do Sistema de Justiça, determino que:</w:t>
        <w:br/>
        <w:br/>
        <w:t>1. Se proceda à divulgação da proposta de lei junto das entidades competentes e da sociedade civil, promovendo um período de consulta pública de 30 dias.</w:t>
        <w:br/>
        <w:br/>
        <w:t>2. Seja agendada uma reunião com as associações representativas dos magistrados e advogados, a fim de discutir as implicações da proposta e recolher sugestões que contribuam para o seu aprimoramento.</w:t>
        <w:br/>
        <w:br/>
        <w:t>3. A Direção-Geral da Legislação deverá elaborar um relatório com o resultado da consulta pública, a ser apresentado ao Ministro da Justiça até ao final do mês de novembro de 2023.</w:t>
        <w:br/>
        <w:br/>
        <w:t>4. Todos os serviços do Ministério da Justiça deverão ser informados sobre a proposta e os procedimentos de consulta, assegurando que as opiniões e preocupações sejam devidamente consideradas.</w:t>
        <w:br/>
        <w:br/>
        <w:t>**Peço a todos os envolvidos que se mobilizem para o êxito deste processo, assegurando que a proposta reflete as necessidades e aspirações da sociedade.**</w:t>
        <w:br/>
        <w:br/>
        <w:t>Com os melhores cumprimentos,</w:t>
        <w:br/>
        <w:br/>
        <w:t>**[Assinatura]**</w:t>
        <w:br/>
        <w:br/>
        <w:t>**[Nome do Diretor-Geral]**</w:t>
        <w:br/>
        <w:br/>
        <w:t xml:space="preserve">**Diretor-Geral da Legislação**  </w:t>
        <w:br/>
        <w:t xml:space="preserve">**Ministério da Justiça**  </w:t>
        <w:br/>
        <w:t xml:space="preserve">**Telefone: [número de telefone]**  </w:t>
        <w:br/>
        <w:t xml:space="preserve">**Email: [email]**  </w:t>
        <w:br/>
        <w:t>**Endereço: [endereço do Ministério]**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