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#257</w:t>
      </w:r>
    </w:p>
    <w:p>
      <w:r>
        <w:t xml:space="preserve">**GOVERNO DO MUNICÍPIO DE EXEMPLO**  </w:t>
        <w:br/>
        <w:t xml:space="preserve">**SECRETARIA MUNICIPAL DE ADMINISTRAÇÃO**  </w:t>
        <w:br/>
        <w:t xml:space="preserve">**DEPARTAMENTO DE DOCUMENTAÇÃO E ARQUIVO**  </w:t>
        <w:br/>
        <w:br/>
        <w:t xml:space="preserve">**PROTOCOLO Nº:** 1234/2023  </w:t>
        <w:br/>
        <w:t xml:space="preserve">**DATA:** 15 de outubro de 2023  </w:t>
        <w:br/>
        <w:br/>
        <w:t xml:space="preserve">**ASSUNTO:** Aprovação do Projeto de Reorganização Administrativa  </w:t>
        <w:br/>
        <w:br/>
        <w:t xml:space="preserve">**INFORMAÇÃO:**  </w:t>
        <w:br/>
        <w:br/>
        <w:t>Considerando a necessidade de modernização e eficiência dos serviços públicos prestados pelo Município de Exemplo, foi elaborado o Projeto de Reorganização Administrativa, com o objetivo de otimizar processos, reduzir custos e melhorar a qualidade do atendimento ao cidadão. O referido projeto foi submetido à apreciação da Comissão de Avaliação de Projetos Administrativos, que, após análise detalhada, emitiu parecer favorável à sua implementação.</w:t>
        <w:br/>
        <w:br/>
        <w:t>Após a apresentação do projeto na reunião do Conselho Municipal de Administração, realizada no dia 10 de outubro de 2023, foram discutidos os impactos e benefícios esperados, bem como as etapas necessárias para a sua execução. O conselho, composto por representantes de diversas secretarias e da sociedade civil, deliberou pela aprovação unânime do projeto.</w:t>
        <w:br/>
        <w:br/>
        <w:t xml:space="preserve">**DESPACHO:**  </w:t>
        <w:br/>
        <w:br/>
        <w:t>Diante do exposto, e considerando a importância da reestruturação proposta para a melhoria dos serviços públicos, aprovo, por meio deste despacho, a implementação do Projeto de Reorganização Administrativa, conforme os termos apresentados.</w:t>
        <w:br/>
        <w:br/>
        <w:t>Determino que a Secretaria Municipal de Administração inicie os trâmites necessários para a execução das ações previstas no projeto, incluindo a comunicação aos servidores envolvidos e o cronograma de implementação.</w:t>
        <w:br/>
        <w:br/>
        <w:t xml:space="preserve">Publique-se.  </w:t>
        <w:br/>
        <w:t xml:space="preserve">Cumpra-se.  </w:t>
        <w:br/>
        <w:br/>
        <w:t xml:space="preserve">**ASSINATURA:**  </w:t>
        <w:br/>
        <w:t xml:space="preserve">_____________________________________  </w:t>
        <w:br/>
        <w:t xml:space="preserve">João da Silva  </w:t>
        <w:br/>
        <w:t xml:space="preserve">Secretário Municipal de Administração  </w:t>
        <w:br/>
        <w:t xml:space="preserve">Governo do Município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