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#267</w:t>
      </w:r>
    </w:p>
    <w:p>
      <w:r>
        <w:t xml:space="preserve">**GOVERNO DA REPÚBLICA**  </w:t>
        <w:br/>
        <w:t xml:space="preserve">**MINISTÉRIO DA JUSTIÇA**  </w:t>
        <w:br/>
        <w:t>**DIREÇÃO-GERAL DA LEGISLAÇÃO**</w:t>
        <w:br/>
        <w:br/>
        <w:t>---</w:t>
        <w:br/>
        <w:br/>
        <w:t xml:space="preserve">**DE**: Direção-Geral da Legislação  </w:t>
        <w:br/>
        <w:t xml:space="preserve">**PARA**: Assembleia da República  </w:t>
        <w:br/>
        <w:t xml:space="preserve">**ASSUNTO**: Projeto de Lei n.º 123/2023 - Criação do Regime Jurídico do Teletrabalho  </w:t>
        <w:br/>
        <w:t xml:space="preserve">**DATA**: 15 de outubro de 2023  </w:t>
        <w:br/>
        <w:br/>
        <w:t>---</w:t>
        <w:br/>
        <w:br/>
        <w:t>**INFORMAÇÃO**</w:t>
        <w:br/>
        <w:br/>
        <w:t>Nos termos do Decreto-Lei n.º 123/2022, de 10 de junho, e da Lei n.º 45/2023, que regula a iniciativa legislativa, a Direção-Geral da Legislação apresenta o projeto de lei anexo, que visa regulamentar o regime jurídico do teletrabalho em território nacional.</w:t>
        <w:br/>
        <w:br/>
        <w:t>O presente projeto surge da necessidade de estabelecer um quadro normativo claro e eficaz que regule as condições de trabalho remoto, promovendo a flexibilidade e a proteção dos direitos dos trabalhadores e empregadores. O mesmo foi fundamentado por estudos que evidenciam o impacto positivo do teletrabalho na produtividade e qualidade de vida dos cidadãos.</w:t>
        <w:br/>
        <w:br/>
        <w:t>O projeto de lei inclui:</w:t>
        <w:br/>
        <w:t>- Definição das condições de teletrabalho;</w:t>
        <w:br/>
        <w:t>- Direitos e deveres dos trabalhadores e empregadores;</w:t>
        <w:br/>
        <w:t>- Regras sobre a reversibilidade do teletrabalho;</w:t>
        <w:br/>
        <w:t>- Disposições relativas à saúde e segurança no teletrabalho.</w:t>
        <w:br/>
        <w:br/>
        <w:t>O projeto foi elaborado com a colaboração de diversas entidades, incluindo associações de trabalhadores e empregadores, e segue as diretrizes estabelecidas pela União Europeia sobre o tema, incluindo a transposição da Diretiva 2019/1158, relativa à conciliação da vida profissional e da vida privada.</w:t>
        <w:br/>
        <w:br/>
        <w:t>**DESPACHO**</w:t>
        <w:br/>
        <w:br/>
        <w:t>Considerando a relevância do presente projeto e a necessidade de adequação da legislação às novas realidades do mundo laboral, determino a sua apreciação e discussão na próxima sessão plenária da Assembleia da República, a realizar no dia 30 de outubro de 2023.</w:t>
        <w:br/>
        <w:br/>
        <w:t>Solicito, ainda, que sejam garantidas as condições para a participação de representantes das associações de trabalhadores e empregadores durante o processo de discussão e votação, promovendo um diálogo aberto e construtivo.</w:t>
        <w:br/>
        <w:br/>
        <w:t>Anexo a este documento o projeto de lei, acompanhado dos pareceres jurídicos e das notas explicativas necessárias à sua avaliação.</w:t>
        <w:br/>
        <w:br/>
        <w:t>Sem mais para o momento, renovo os meus melhores cumprimentos.</w:t>
        <w:br/>
        <w:br/>
        <w:t>---</w:t>
        <w:br/>
        <w:br/>
        <w:t xml:space="preserve">**O DIRETOR-GERAL DA LEGISLAÇÃO**  </w:t>
        <w:br/>
        <w:t xml:space="preserve">**[Nome do Diretor-Geral]**  </w:t>
        <w:br/>
        <w:t xml:space="preserve">**[Assinatura]**  </w:t>
        <w:br/>
        <w:t xml:space="preserve">**[Contactos]**  </w:t>
        <w:br/>
        <w:br/>
        <w:t>---</w:t>
        <w:br/>
        <w:br/>
        <w:t>**ANEXO**: Projeto de Lei n.º 123/2023 - Criação do Regime Jurídico do Teletrabalho.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