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#270</w:t>
      </w:r>
    </w:p>
    <w:p>
      <w:r>
        <w:t xml:space="preserve">**GOVERNO MUNICIPAL DE EXEMPLO**  </w:t>
        <w:br/>
        <w:t xml:space="preserve">**DEPARTAMENTO DE FINANÇAS**  </w:t>
        <w:br/>
        <w:t xml:space="preserve">**Rua Exemplar, nº 100, 1º andar**  </w:t>
        <w:br/>
        <w:t xml:space="preserve">**4530-123 Exemplo**  </w:t>
        <w:br/>
        <w:t xml:space="preserve">**Telefone: 123 456 789**  </w:t>
        <w:br/>
        <w:t xml:space="preserve">**Email: financas@exemplo.pt**  </w:t>
        <w:br/>
        <w:br/>
        <w:t xml:space="preserve">**DATA:** 15 de Outubro de 2023  </w:t>
        <w:br/>
        <w:br/>
        <w:t xml:space="preserve">**ASSUNTO:** Emissão de Notas de Débito  </w:t>
        <w:br/>
        <w:br/>
        <w:t xml:space="preserve">**A:**  </w:t>
        <w:br/>
        <w:t xml:space="preserve">Diretoria de Contabilidade  </w:t>
        <w:br/>
        <w:t xml:space="preserve">Governo Municipal de Exemplo  </w:t>
        <w:br/>
        <w:br/>
        <w:t xml:space="preserve">**INFORMAÇÃO:**  </w:t>
        <w:br/>
        <w:br/>
        <w:t>Por meio do presente, cumpre informar que, em virtude de diversas pendências financeiras relacionadas a serviços prestados e taxas não pagas pelos munícipes, foram emitidas as seguintes Notas de Débito:</w:t>
        <w:br/>
        <w:br/>
        <w:t xml:space="preserve">1. **Nota de Débito nº 2023/001**  </w:t>
        <w:br/>
        <w:t xml:space="preserve">   - **Munícipe:** João Silva  </w:t>
        <w:br/>
        <w:t xml:space="preserve">   - **NIF:** 123456789  </w:t>
        <w:br/>
        <w:t xml:space="preserve">   - **Valor:** 150,00€  </w:t>
        <w:br/>
        <w:t xml:space="preserve">   - **Descrição:** Taxa de Licenciamento de Obras - Processo nº 2023/045  </w:t>
        <w:br/>
        <w:br/>
        <w:t xml:space="preserve">2. **Nota de Débito nº 2023/002**  </w:t>
        <w:br/>
        <w:t xml:space="preserve">   - **Munícipe:** Maria Ferreira  </w:t>
        <w:br/>
        <w:t xml:space="preserve">   - **NIF:** 987654321  </w:t>
        <w:br/>
        <w:t xml:space="preserve">   - **Valor:** 75,00€  </w:t>
        <w:br/>
        <w:t xml:space="preserve">   - **Descrição:** Taxa de Ocupação de Espaço Público - Processo nº 2023/078  </w:t>
        <w:br/>
        <w:br/>
        <w:t xml:space="preserve">3. **Nota de Débito nº 2023/003**  </w:t>
        <w:br/>
        <w:t xml:space="preserve">   - **Munícipe:** Carlos Pereira  </w:t>
        <w:br/>
        <w:t xml:space="preserve">   - **NIF:** 147258369  </w:t>
        <w:br/>
        <w:t xml:space="preserve">   - **Valor:** 200,00€  </w:t>
        <w:br/>
        <w:t xml:space="preserve">   - **Descrição:** Taxa de Saneamento - Referente ao 3º Trimestre de 2023  </w:t>
        <w:br/>
        <w:br/>
        <w:t>As Notas de Débito acima referidas foram geradas conforme o regulamento em vigor e estão disponíveis para consulta no sistema de gestão financeira da Câmara Municipal.</w:t>
        <w:br/>
        <w:br/>
        <w:t xml:space="preserve">**DESPACHO:**  </w:t>
        <w:br/>
        <w:br/>
        <w:t>Considerando a necessidade de regularização das pendências financeiras, solicita-se a colaboração dos munícipes para que procedam ao pagamento das Notas de Débito emitidas até ao dia 30 de Novembro de 2023. Após essa data, serão aplicadas as penalizações previstas no Código Municipal.</w:t>
        <w:br/>
        <w:br/>
        <w:t>Recomenda-se que todas as informações sejam devidamente atualizadas no sistema e que sejam enviadas notificações aos respectivos munícipes, alertando para a obrigatoriedade do pagamento.</w:t>
        <w:br/>
        <w:br/>
        <w:t xml:space="preserve">Atenciosamente,  </w:t>
        <w:br/>
        <w:br/>
        <w:t xml:space="preserve">**________________________**  </w:t>
        <w:br/>
        <w:t xml:space="preserve">Maria dos Santos  </w:t>
        <w:br/>
        <w:t xml:space="preserve">Diretora do Departamento de Finanças  </w:t>
        <w:br/>
        <w:t xml:space="preserve">Governo Municipal de Exemplo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