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#273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CIDADE, Nº 1000, 1º ANDAR**  </w:t>
        <w:br/>
        <w:t xml:space="preserve">**1200-000 EXEMPLO**  </w:t>
        <w:br/>
        <w:br/>
        <w:t xml:space="preserve">**DATA:** 15 de outubro de 2023  </w:t>
        <w:br/>
        <w:t xml:space="preserve">**ASSUNTO:** Aprovação do Novo Regulamento de Funcionamento do Centro Cívico Municipal  </w:t>
        <w:br/>
        <w:br/>
        <w:t xml:space="preserve">**INFORMAÇÃO:**  </w:t>
        <w:br/>
        <w:t>Nos termos do artigo 12.º do Regulamento Interno do Departamento de Administração Pública, e após análise da proposta apresentada pelo Gabinete de Planeamento e Desenvolvimento, foi elaborado o novo Regulamento de Funcionamento do Centro Cívico Municipal, que visa atualizar as normas operacionais e procedimentos internos, garantindo a eficiência e a transparência no atendimento ao público.</w:t>
        <w:br/>
        <w:br/>
        <w:t>O projeto de regulamento foi elaborado em conformidade com a legislação vigente, tendo sido submetido à verificação jurídica, que confirmou a sua conformidade com os princípios legais e normativos aplicáveis. Após a apreciação, foram incorporadas as sugestões apresentadas durante a consulta pública realizada entre os dias 01 e 10 de outubro de 2023.</w:t>
        <w:br/>
        <w:br/>
        <w:t xml:space="preserve">**DESPACHO:**  </w:t>
        <w:br/>
        <w:t xml:space="preserve">Considerando a relevância e a necessidade de atualização das normas de funcionamento do Centro Cívico Municipal, aprovo o Regulamento de Funcionamento anexo a este despacho, que entra em vigor no dia 01 de novembro de 2023.  </w:t>
        <w:br/>
        <w:br/>
        <w:t>Determino que seja feita a publicitação deste regulamento através da publicação no Boletim Municipal e da divulgação em todas as plataformas digitais da Câmara Municipal, garantindo que todos os cidadãos e colaboradores do Centro Cívico tenham acesso à nova normativa.</w:t>
        <w:br/>
        <w:br/>
        <w:t>Solicito ao Gabinete de Comunicação que elabore uma nota informativa para ser distribuída a todos os serviços municipais, bem como uma circular interna para todos os colaboradores do Centro Cívico, de modo a assegurar o cumprimento das novas regras a partir da data prevista.</w:t>
        <w:br/>
        <w:br/>
        <w:t>**ANEXO:** Regulamento de Funcionamento do Centro Cívico Municipal</w:t>
        <w:br/>
        <w:br/>
        <w:t xml:space="preserve">**EXEMPLO, 15 de outubro de 2023**  </w:t>
        <w:br/>
        <w:br/>
        <w:t xml:space="preserve">**O PRESIDENTE DA CÂMARA MUNICIPAL**  </w:t>
        <w:br/>
        <w:t xml:space="preserve">_____________________  </w:t>
        <w:br/>
        <w:t xml:space="preserve">[Nome do Presidente]  </w:t>
        <w:br/>
        <w:t xml:space="preserve">**C.C.** - Gabinete de Planeamento e Desenvolvimento  </w:t>
        <w:br/>
        <w:t xml:space="preserve">**C.C.** - Gabinete de Comunicação  </w:t>
        <w:br/>
        <w:t xml:space="preserve">**C.C.** - Centro Cívico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