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#276</w:t>
      </w:r>
    </w:p>
    <w:p>
      <w:r>
        <w:t xml:space="preserve">**MINISTÉRIO DA INFRAESTRUTURA E HABITAÇÃO**  </w:t>
        <w:br/>
        <w:t xml:space="preserve">**DIREÇÃO-GERAL DE NORMATIVAS E REGULAÇÕES**  </w:t>
        <w:br/>
        <w:t xml:space="preserve">**AV. DA REPÚBLICA, 123 - 2º ANDAR, 1000-000 LISBOA**  </w:t>
        <w:br/>
        <w:t xml:space="preserve">**TELEFONE: 21 000 0000 | EMAIL: dgnr@mininfra.pt**  </w:t>
        <w:br/>
        <w:br/>
        <w:t>---</w:t>
        <w:br/>
        <w:br/>
        <w:t xml:space="preserve">**DE:** Direção-Geral de Normativas e Regulações  </w:t>
        <w:br/>
        <w:t xml:space="preserve">**ASSUNTO:** Elaboração de Norma Técnica para a Construção de Edifícios Sustentáveis  </w:t>
        <w:br/>
        <w:t xml:space="preserve">**DATA:** 15 de Outubro de 2023  </w:t>
        <w:br/>
        <w:br/>
        <w:t>---</w:t>
        <w:br/>
        <w:br/>
        <w:t>**INFORMAÇÃO**</w:t>
        <w:br/>
        <w:br/>
        <w:t xml:space="preserve">1. **Contextualização**  </w:t>
        <w:br/>
        <w:t xml:space="preserve">   Em face da crescente necessidade de promover práticas sustentáveis na construção civil, e considerando as diretrizes estabelecidas pela Comissão Europeia no âmbito da sustentabilidade ambiental, a Direção-Geral de Normativas e Regulações determina a elaboração de uma norma técnica que estabeleça critérios e procedimentos para a construção de edifícios sustentáveis.</w:t>
        <w:br/>
        <w:br/>
        <w:t xml:space="preserve">2. **Objetivo**  </w:t>
        <w:br/>
        <w:t xml:space="preserve">   O presente documento visa a formalização da norma técnica, cuja aplicação se destina a profissionais da área da construção civil, engenheiros, arquitetos e entidades reguladoras. A norma deverá contemplar, entre outros aspectos, a utilização de materiais sustentáveis, eficiência energética, gestão de resíduos e adaptação às alterações climáticas.</w:t>
        <w:br/>
        <w:br/>
        <w:t xml:space="preserve">3. **Etapas da Elaboração**  </w:t>
        <w:br/>
        <w:t xml:space="preserve">   A norma técnica será elaborada em conformidade com as seguintes etapas:</w:t>
        <w:br/>
        <w:t xml:space="preserve">   - Identificação das necessidades e requisitos técnicos que fundamentam a norma.</w:t>
        <w:br/>
        <w:t xml:space="preserve">   - Redação do projeto da norma técnica, incluindo consulta a especialistas na área.</w:t>
        <w:br/>
        <w:t xml:space="preserve">   - Realização de uma consulta pública, que permitirá a recolha de contributos da sociedade civil e de entidades interessadas.</w:t>
        <w:br/>
        <w:t xml:space="preserve">   - Análise dos contributos recebidos e redação final do documento normativo, incorporando as sugestões pertinentes.</w:t>
        <w:br/>
        <w:t xml:space="preserve">   - Envio da norma técnica para publicação em Diário da República, garantindo a publicitação e o acesso à norma por todos os intervenientes do setor.</w:t>
        <w:br/>
        <w:br/>
        <w:t xml:space="preserve">4. **Prazos**  </w:t>
        <w:br/>
        <w:t xml:space="preserve">   O prazo para a conclusão da elaboração e envio para publicação da norma técnica é de 90 dias, contados a partir da data de aprovação deste despacho.</w:t>
        <w:br/>
        <w:br/>
        <w:t xml:space="preserve">5. **Responsáveis**  </w:t>
        <w:br/>
        <w:t xml:space="preserve">   A coordenação do processo ficará a cargo da equipa técnica da Direção-Geral de Normativas e Regulações, designadamente da Divisão de Normas Técnicas, sob a supervisão do Diretor-Geral.</w:t>
        <w:br/>
        <w:br/>
        <w:t>---</w:t>
        <w:br/>
        <w:br/>
        <w:t>**DESPACHO**</w:t>
        <w:br/>
        <w:br/>
        <w:t xml:space="preserve">Aprovo a elaboração da norma técnica para a construção de edifícios sustentáveis, conforme descrito na informação acima, determinando que se sigam as etapas e prazos estipulados.  </w:t>
        <w:br/>
        <w:br/>
        <w:t xml:space="preserve">Lisboa, 15 de Outubro de 2023  </w:t>
        <w:br/>
        <w:br/>
        <w:t xml:space="preserve">**[Assinatura]**  </w:t>
        <w:br/>
        <w:t xml:space="preserve">**Dr. João Silva**  </w:t>
        <w:br/>
        <w:t xml:space="preserve">**Diretor-Geral**  </w:t>
        <w:br/>
        <w:t xml:space="preserve">**Ministério da Infraestrutura e Habitação**  </w:t>
        <w:br/>
        <w:br/>
        <w:t xml:space="preserve">---  </w:t>
        <w:br/>
        <w:br/>
        <w:t xml:space="preserve">**ANEXO**:  </w:t>
        <w:br/>
        <w:t xml:space="preserve">- Proposta de cronograma de trabalho  </w:t>
        <w:br/>
        <w:t xml:space="preserve">- Lista preliminar de entidades a consultar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