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#297</w:t>
      </w:r>
    </w:p>
    <w:p>
      <w:r>
        <w:t>```</w:t>
        <w:br/>
        <w:t>GOVERNO DA REPÚBLICA</w:t>
        <w:br/>
        <w:br/>
        <w:t>MINISTÉRIO DA ADMINISTRAÇÃO INTERNA</w:t>
        <w:br/>
        <w:br/>
        <w:t>DEPARTAMENTO DE REGULAÇÃO E LEGISLAÇÃO</w:t>
        <w:br/>
        <w:br/>
        <w:t>Lisboa, 15 de Outubro de 2023</w:t>
        <w:br/>
        <w:br/>
        <w:t>DE: Direção-Geral da Administração Pública</w:t>
        <w:br/>
        <w:br/>
        <w:t>ASSUNTO: Aprovação do Projeto de Regulamento sobre a Gestão de Resíduos Sólidos Urbanos</w:t>
        <w:br/>
        <w:br/>
        <w:t>PROCESSO N.º 2023/GRSU</w:t>
        <w:br/>
        <w:br/>
        <w:t>INFORMAÇÃO</w:t>
        <w:br/>
        <w:br/>
        <w:t>Em cumprimento do disposto na Lei n.º 123/2022, de 10 de Março, que estabelece o regime jurídico da gestão de resíduos sólidos urbanos, e após a realização das audiências prévias e a recolha de pareceres das entidades competentes, apresenta-se para apreciação e aprovação o Projeto de Regulamento sobre a Gestão de Resíduos Sólidos Urbanos (GRSU).</w:t>
        <w:br/>
        <w:br/>
        <w:t>Este regulamento visa estabelecer as normas e procedimentos a serem seguidos por entidades públicas e privadas na gestão, recolha, tratamento e valorização dos resíduos sólidos urbanos, assegurando a proteção da saúde pública e do ambiente, e promovendo a economia circular.</w:t>
        <w:br/>
        <w:br/>
        <w:t>O projeto foi elaborado tendo em consideração as melhores práticas internacionais e os princípios da sustentabilidade, bem como as orientações da União Europeia. Destacam-se os seguintes pontos principais do regulamento:</w:t>
        <w:br/>
        <w:br/>
        <w:t>1. **Definições e Âmbito de Aplicação**: Estabelecimento de definições claras sobre resíduos sólidos urbanos e delimitação do âmbito de aplicação do regulamento a todo o território nacional.</w:t>
        <w:br/>
        <w:br/>
        <w:t>2. **Responsabilidades das Entidades Gestoras**: Determinação das responsabilidades das entidades gestoras de resíduos, incluindo a exigência de planos de gestão e relatórios anuais de desempenho.</w:t>
        <w:br/>
        <w:br/>
        <w:t>3. **Regras de Recolha e Tratamento**: Definição de regras para a recolha separada de diferentes tipos de resíduos e os métodos permitidos de tratamento e valorização.</w:t>
        <w:br/>
        <w:br/>
        <w:t>4. **Sanções e Penalizações**: Estabelecimento de um regime sancionatório para incumprimentos, visando a efetividade da aplicação das normas.</w:t>
        <w:br/>
        <w:br/>
        <w:t>5. **Disposições Finais e Transitórias**: Previsão de disposições finais que permitem a adaptação gradual das entidades ao novo regime.</w:t>
        <w:br/>
        <w:br/>
        <w:t>DESPACHO</w:t>
        <w:br/>
        <w:br/>
        <w:t>Após análise do projeto de regulamento, e considerando os pareceres emitidos pelas entidades consultadas, determino:</w:t>
        <w:br/>
        <w:br/>
        <w:t>1. A aprovação do Projeto de Regulamento sobre a Gestão de Resíduos Sólidos Urbanos, na sua versão apresentada.</w:t>
        <w:br/>
        <w:br/>
        <w:t>2. A sua publicação no Diário da República, de forma a garantir a devida publicitação e entrada em vigor, conforme estabelecido no artigo 7.º da Lei n.º 123/2022.</w:t>
        <w:br/>
        <w:br/>
        <w:t>3. O envio do presente despacho às Direções Regionais de Ambiente e à Autoridade Nacional de Resíduos para conhecimento e cumprimento das disposições estabelecidas.</w:t>
        <w:br/>
        <w:br/>
        <w:t>Lisboa, 15 de Outubro de 2023</w:t>
        <w:br/>
        <w:br/>
        <w:t>[Assinatura]</w:t>
        <w:br/>
        <w:br/>
        <w:t xml:space="preserve">João Pereira  </w:t>
        <w:br/>
        <w:t>Diretor-Geral da Administração Pública</w:t>
        <w:br/>
        <w:t>```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