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#29</w:t>
      </w:r>
    </w:p>
    <w:p>
      <w:r>
        <w:t xml:space="preserve">**MINISTÉRIO DA INFRAESTRUTURA E HABITAÇÃO**  </w:t>
        <w:br/>
        <w:t xml:space="preserve">**DIRECÇÃO-GERAL DE NORMATIVA E REGULAÇÃO**  </w:t>
        <w:br/>
        <w:t xml:space="preserve">**DIRECÇÃO DE NORMAS TÉCNICAS**  </w:t>
        <w:br/>
        <w:br/>
        <w:t xml:space="preserve">**DE:** Direção de Normas Técnicas  </w:t>
        <w:br/>
        <w:t xml:space="preserve">**ASSUNTO:** Elaboração da Norma Técnica NP 1234:2023 - Procedimentos para a Inspeção de Edifícios  </w:t>
        <w:br/>
        <w:t xml:space="preserve">**DATA:** 15 de Outubro de 2023  </w:t>
        <w:br/>
        <w:br/>
        <w:t>---</w:t>
        <w:br/>
        <w:br/>
        <w:t>**INFORMAÇÃO**</w:t>
        <w:br/>
        <w:br/>
        <w:t>Na sequência da análise das necessidades de regulamentação no âmbito da inspeção de edifícios, foram identificadas lacunas na uniformização de procedimentos que garantam a segurança e a qualidade das construções. Esta norma técnica visa estabelecer diretrizes claras e procedimentos padronizados para a realização de inspeções em edifícios, assegurando a conformidade com as normas de segurança e habitabilidade.</w:t>
        <w:br/>
        <w:br/>
        <w:t>**1. JUSTIFICAÇÃO**</w:t>
        <w:br/>
        <w:br/>
        <w:t>O aumento da complexidade nas construções modernas, aliado à necessidade de garantir a segurança dos cidadãos e a durabilidade dos edificados, justifica a elaboração de uma norma técnica que regule os procedimentos de inspeção. A norma NP 1234:2023 será um instrumento fundamental para orientar os profissionais da área, promovendo a harmonização das práticas de inspeção em todo o território nacional.</w:t>
        <w:br/>
        <w:br/>
        <w:t>**2. ELABORAÇÃO DO DOCUMENTO NORMATIVO**</w:t>
        <w:br/>
        <w:br/>
        <w:t>A norma será elaborada em várias fases, conforme descrito abaixo:</w:t>
        <w:br/>
        <w:br/>
        <w:t>- **Fase 1:** Levantamento de dados e identificação das melhores práticas existentes, através de uma consulta a especialistas e entidades reguladoras.</w:t>
        <w:br/>
        <w:t>- **Fase 2:** Redação inicial do documento, incluindo os principais tópicos a serem abordados na norma, tais como: objetivos, âmbito de aplicação, metodologia de inspeção, requisitos de qualificação dos técnicos responsáveis, entre outros.</w:t>
        <w:br/>
        <w:t>- **Fase 3:** Consulta pública, onde se receberão comentários e sugestões de entidades interessadas, incluindo associações de engenheiros e arquitetos, órgãos de fiscalização e a sociedade civil.</w:t>
        <w:br/>
        <w:t>- **Fase 4:** Análise dos contributos recebidos, com a devida consideração das propostas e sugestões apresentadas.</w:t>
        <w:br/>
        <w:t>- **Fase 5:** Elaboração da versão final da norma, que será submetida para aprovação pelo conselho diretivo da Direção-Geral de Normativa e Regulação.</w:t>
        <w:br/>
        <w:t>- **Fase 6:** Publicação e divulgação da norma, assegurando que todos os interessados tenham acesso à mesma.</w:t>
        <w:br/>
        <w:br/>
        <w:t>**3. PARECER TÉCNICO**</w:t>
        <w:br/>
        <w:br/>
        <w:t>O desenvolvimento desta norma será acompanhado por pareceres técnicos elaborados por especialistas na área da construção civil e segurança de edifícios, assegurando que as diretrizes propostas sejam fundamentadas em evidências científicas e melhores práticas reconhecidas.</w:t>
        <w:br/>
        <w:br/>
        <w:t>**4. TRADUÇÕES TÉCNICAS**</w:t>
        <w:br/>
        <w:br/>
        <w:t>Caso se considere pertinente, serão realizadas traduções da norma para outras línguas, garantindo a sua acessibilidade a profissionais e entidades internacionais.</w:t>
        <w:br/>
        <w:br/>
        <w:t>**DESPACHO**</w:t>
        <w:br/>
        <w:br/>
        <w:t>Considerando a relevância da norma proposta para a segurança e bem-estar da população, determina-se a imediata continuidade dos trabalhos de elaboração da norma NP 1234:2023, conforme os passos delineados. A Direção de Normas Técnicas deverá proceder com as consultas necessárias e assegurar a participação ativa das partes interessadas.</w:t>
        <w:br/>
        <w:br/>
        <w:t>**Para constar, foi elaborado o presente documento, que segue para publicação e divulgação.**</w:t>
        <w:br/>
        <w:br/>
        <w:t xml:space="preserve">**Assinatura:**  </w:t>
        <w:br/>
        <w:t xml:space="preserve">_____________________  </w:t>
        <w:br/>
        <w:t xml:space="preserve">Diretor da Direção de Normas Técnicas  </w:t>
        <w:br/>
        <w:t xml:space="preserve">**DATA:** 15 de Outubro de 2023  </w:t>
        <w:br/>
        <w:br/>
        <w:t xml:space="preserve">---  </w:t>
        <w:br/>
        <w:t xml:space="preserve">**Cópia para:**  </w:t>
        <w:br/>
        <w:t xml:space="preserve">- Arquivo  </w:t>
        <w:br/>
        <w:t xml:space="preserve">- Direção-Geral de Normativa e Regulação  </w:t>
        <w:br/>
        <w:t xml:space="preserve">- Entidades Reguladoras  </w:t>
        <w:br/>
        <w:t xml:space="preserve">- Associações de Profissionais da Construção Civil  </w:t>
        <w:br/>
        <w:t>- Consulta Pública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