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#327</w:t>
      </w:r>
    </w:p>
    <w:p>
      <w:r>
        <w:t xml:space="preserve">**GOVERNO DA REGIÃO AUTÓNOMA DA MADEIRA**  </w:t>
        <w:br/>
        <w:t xml:space="preserve">**SECRETARIA REGIONAL DA ADMINISTRAÇÃO PÚBLICA**  </w:t>
        <w:br/>
        <w:t xml:space="preserve">**DIREÇÃO DE SERVIÇOS JURÍDICOS**  </w:t>
        <w:br/>
        <w:br/>
        <w:t xml:space="preserve">**DE:** Direção de Serviços Jurídicos  </w:t>
        <w:br/>
        <w:t xml:space="preserve">**PARA:** Todos os Órgãos e Agentes da Administração Pública Regional  </w:t>
        <w:br/>
        <w:t xml:space="preserve">**ASSUNTO:** Instruções para a Aplicação do Decreto-Lei n.º 123/2023, de 15 de Maio  </w:t>
        <w:br/>
        <w:t xml:space="preserve">**DATA:** 1 de Novembro de 2023  </w:t>
        <w:br/>
        <w:br/>
        <w:t>---</w:t>
        <w:br/>
        <w:br/>
        <w:t xml:space="preserve">**INFORMAÇÃO**  </w:t>
        <w:br/>
        <w:br/>
        <w:t>No seguimento da publicação do Decreto-Lei n.º 123/2023, que estabelece o regime jurídico da proteção de dados pessoais na Região Autónoma da Madeira, e tendo em vista a necessidade de uniformizar a interpretação e a aplicação das suas disposições, a Direção de Serviços Jurídicos emite a presente instrução, com a finalidade de orientar os órgãos e agentes da Administração Pública Regional na sua implementação.</w:t>
        <w:br/>
        <w:br/>
        <w:t xml:space="preserve">**1. OBJETIVO**  </w:t>
        <w:br/>
        <w:t>O presente documento visa fornecer orientações claras e concisas sobre a aplicação do Decreto-Lei n.º 123/2023, assegurando a conformidade com os princípios de proteção de dados estabelecidos na legislação em vigor.</w:t>
        <w:br/>
        <w:br/>
        <w:t xml:space="preserve">**2. CONTEXTO NORMATIVO**  </w:t>
        <w:br/>
        <w:t>O Decreto-Lei n.º 123/2023 estabelece a proteção de dados pessoais, definindo direitos, deveres e responsabilidades para as entidades que tratam esses dados. É imperativo que todos os serviços da Administração Pública Regional compreendam e apliquem corretamente as normas contidas neste diploma.</w:t>
        <w:br/>
        <w:br/>
        <w:t xml:space="preserve">**3. ORIENTAÇÕES PRÁTICAS**  </w:t>
        <w:br/>
        <w:t>- **Identificação de Dados:** Todos os serviços devem identificar os dados pessoais que tratam, bem como a sua finalidade específica.</w:t>
        <w:br/>
        <w:t>- **Consentimento:** É fundamental obter o consentimento explícito dos titulares dos dados antes de qualquer tratamento.</w:t>
        <w:br/>
        <w:t>- **Segurança dos Dados:** Implementar medidas técnicas e organizativas adequadas para proteger os dados pessoais contra acessos não autorizados e tratamentos ilegais.</w:t>
        <w:br/>
        <w:t>- **Direitos dos Titulares:** Garantir que os titulares dos dados possam exercer os seus direitos, nomeadamente o direito de acesso, retificação, erasure e portabilidade.</w:t>
        <w:br/>
        <w:br/>
        <w:t xml:space="preserve">**4. FORMAS DE COMUNICAÇÃO**  </w:t>
        <w:br/>
        <w:t>As instruções aqui apresentadas devem ser comunicadas a todos os colaboradores envolvidos no tratamento de dados, através de reuniões de formação e disponibilização de materiais informativos. Recomenda-se a elaboração de esquemas sintetizadores que facilitem a compreensão das normas estabelecidas.</w:t>
        <w:br/>
        <w:br/>
        <w:t xml:space="preserve">**5. ACOMPANHAMENTO E AVALIAÇÃO**  </w:t>
        <w:br/>
        <w:t>Os órgãos e agentes da Administração Pública Regional devem reportar à Direção de Serviços Jurídicos qualquer dificuldade na aplicação das orientações apresentadas, bem como sugerir melhorias que possam ser implementadas nas instruções.</w:t>
        <w:br/>
        <w:br/>
        <w:t xml:space="preserve">**DESPACHO**  </w:t>
        <w:br/>
        <w:t>Esta instrução entra em vigor na data da sua publicação e deverá ser amplamente divulgada entre todos os serviços da Administração Pública Regional. A Direção de Serviços Jurídicos está à disposição para qualquer esclarecimento adicional que se revele necessário.</w:t>
        <w:br/>
        <w:br/>
        <w:t xml:space="preserve">**Atentamente,**  </w:t>
        <w:br/>
        <w:t xml:space="preserve">[Assinatura]  </w:t>
        <w:br/>
        <w:t xml:space="preserve">**Diretor de Serviços Jurídicos**  </w:t>
        <w:br/>
        <w:t xml:space="preserve">**Governo da Região Autónoma da Madeira**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