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#329</w:t>
      </w:r>
    </w:p>
    <w:p>
      <w:r>
        <w:t xml:space="preserve">**DE:** Direção Geral de Normas e Qualidade  </w:t>
        <w:br/>
        <w:t xml:space="preserve">**ASSUNTO:** Proposta de Norma Técnica para a Gestão de Resíduos Urbanos  </w:t>
        <w:br/>
        <w:t xml:space="preserve">**DATA:** 10 de Outubro de 2023  </w:t>
        <w:br/>
        <w:br/>
        <w:t>---</w:t>
        <w:br/>
        <w:br/>
        <w:t>**INFORMAÇÃO:**</w:t>
        <w:br/>
        <w:br/>
        <w:t>A Direção Geral de Normas e Qualidade (DGNC), no âmbito das suas competências e em conformidade com a legislação vigente sobre a normalização técnica, apresenta a proposta de norma técnica designada "Gestão de Resíduos Urbanos – Diretrizes e Procedimentos". Esta proposta surge da necessidade identificada de uniformizar e otimizar as práticas de gestão de resíduos urbanos em todo o território nacional.</w:t>
        <w:br/>
        <w:br/>
        <w:t>**1. CONTEXTO E JUSTIFICAÇÃO**</w:t>
        <w:br/>
        <w:br/>
        <w:t>A crescente produção de resíduos urbanos e a necessidade de promover uma gestão sustentável e eficiente destes resíduos tornaram imperativa a criação de diretrizes que orientem as entidades responsáveis. A falta de normas claras e padronizadas tem contribuído para a ineficácia na gestão de resíduos, levando a impactos ambientais negativos.</w:t>
        <w:br/>
        <w:br/>
        <w:t>**2. OBJETIVOS DA NORMA TÉCNICA**</w:t>
        <w:br/>
        <w:br/>
        <w:t>A norma técnica visa estabelecer:</w:t>
        <w:br/>
        <w:br/>
        <w:t>- Diretrizes para a separação, recolha e tratamento de resíduos urbanos.</w:t>
        <w:br/>
        <w:t>- Procedimentos para a monitorização e avaliação da eficácia das práticas de gestão.</w:t>
        <w:br/>
        <w:t>- Recomendações para a sensibilização e educação ambiental da população.</w:t>
        <w:br/>
        <w:t xml:space="preserve">  </w:t>
        <w:br/>
        <w:t>**3. DESENVOLVIMENTO DA NORMA**</w:t>
        <w:br/>
        <w:br/>
        <w:t>A primeira fase de elaboração da norma consistiu na realização de um diagnóstico da situação atual da gestão de resíduos em diversas localidades. Para tal, foram consultadas entidades reguladoras, especialistas na área e representantes de municípios.</w:t>
        <w:br/>
        <w:br/>
        <w:t>Em seguida, foram redigidos os primeiros rascunhos da norma, os quais foram submetidos a um processo de consulta pública, aberto de 1 de Julho a 31 de Agosto de 2023, com o intuito de recolher contributos ao nível nacional.</w:t>
        <w:br/>
        <w:br/>
        <w:t>**4. ANÁLISE DOS CONTRIBUTOS RECEBIDOS**</w:t>
        <w:br/>
        <w:br/>
        <w:t>Durante o período de consulta, foram recebidos 45 contributos, os quais foram analisados pela equipa técnica responsável. As sugestões pertinentes foram incorporadas na versão final da norma, que agora se apresenta para aprovação.</w:t>
        <w:br/>
        <w:br/>
        <w:t>**5. REDAÇÃO FINAL E PUBLICAÇÃO**</w:t>
        <w:br/>
        <w:br/>
        <w:t>A redação final da norma técnica foi concluída a 30 de Setembro de 2023. O documento está agora pronto para ser enviado para os órgãos competentes para os trâmites de publicação e publicitação.</w:t>
        <w:br/>
        <w:br/>
        <w:t>**DESPACHO:**</w:t>
        <w:br/>
        <w:br/>
        <w:t>Tendo em consideração a importância e a urgência da matéria, determino:</w:t>
        <w:br/>
        <w:br/>
        <w:t>1. A aprovação da proposta de norma técnica "Gestão de Resíduos Urbanos – Diretrizes e Procedimentos" na sua versão final.</w:t>
        <w:br/>
        <w:t>2. O envio do documento para publicação no Diário da República e para divulgação junto das entidades interessadas.</w:t>
        <w:br/>
        <w:t>3. A realização de uma campanha de comunicação para informar os cidadãos sobre as novas diretrizes e a importância da sua adesão.</w:t>
        <w:br/>
        <w:br/>
        <w:t xml:space="preserve">**Assinatura:**  </w:t>
        <w:br/>
        <w:t xml:space="preserve">_________________________  </w:t>
        <w:br/>
        <w:t xml:space="preserve">Diretor Geral  </w:t>
        <w:br/>
        <w:t xml:space="preserve">Direção Geral de Normas e Qualidade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