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#331</w:t>
      </w:r>
    </w:p>
    <w:p>
      <w:r>
        <w:t xml:space="preserve">**GOVERNO DA REGIÃO AUTÓNOMA DE EXEMPLO**  </w:t>
        <w:br/>
        <w:t xml:space="preserve">**SECRETARIA REGIONAL DA EDUCAÇÃO**  </w:t>
        <w:br/>
        <w:t xml:space="preserve">**DEPARTAMENTO DE ENSINO SUPERIOR**  </w:t>
        <w:br/>
        <w:br/>
        <w:t xml:space="preserve">**N.º 2023/SEL/EDUC-001**  </w:t>
        <w:br/>
        <w:br/>
        <w:t xml:space="preserve">**ASSUNTO:** Análise e Aprovação de Candidaturas ao 2º Ciclo de Estudos  </w:t>
        <w:br/>
        <w:br/>
        <w:t xml:space="preserve">**DATA:** 15 de Outubro de 2023  </w:t>
        <w:br/>
        <w:br/>
        <w:t>---</w:t>
        <w:br/>
        <w:br/>
        <w:t xml:space="preserve">**INFORMAÇÃO**  </w:t>
        <w:br/>
        <w:br/>
        <w:t>No âmbito do processo de seleção e admissão de candidatos aos Cursos de Mestrado da Universidade de Exemplo, e em conformidade com a legislação vigente, foram recebidas um total de 150 candidaturas para o ano letivo de 2023/2024. As candidaturas foram analisadas pela Comissão de Avaliação, designada para este efeito, conforme o regulamento interno da instituição.</w:t>
        <w:br/>
        <w:br/>
        <w:t xml:space="preserve">Após a análise das candidaturas, a Comissão de Avaliação elaborou um relatório que inclui a avaliação de cada candidato com base nos critérios estabelecidos, nomeadamente:  </w:t>
        <w:br/>
        <w:br/>
        <w:t xml:space="preserve">1. Classificação final do curso de licenciatura;  </w:t>
        <w:br/>
        <w:t xml:space="preserve">2. Experiência profissional relevante;  </w:t>
        <w:br/>
        <w:t xml:space="preserve">3. Motivação apresentada na carta de intenção;  </w:t>
        <w:br/>
        <w:t xml:space="preserve">4. Recomendações de professores ou profissionais da área.  </w:t>
        <w:br/>
        <w:br/>
        <w:t>Dentre as candidaturas recebidas, foram identificados 100 candidatos aptos para prosseguir no processo de admissão, sendo que 50 candidatos não cumpriram os requisitos mínimos estabelecidos. Os resultados da seleção foram comunicados aos candidatos através de correio eletrónico, e os candidatos aprovados foram convidados a realizar a matrícula entre os dias 1 e 10 de Novembro de 2023.</w:t>
        <w:br/>
        <w:br/>
        <w:t xml:space="preserve">**DESPACHO**  </w:t>
        <w:br/>
        <w:br/>
        <w:t xml:space="preserve">Face ao exposto, determino:  </w:t>
        <w:br/>
        <w:br/>
        <w:t xml:space="preserve">1. A aprovação da lista de candidatos selecionados para o 2º ciclo de estudos, conforme documento anexo.  </w:t>
        <w:br/>
        <w:t xml:space="preserve">2. A publicação dos resultados no site oficial da Secretaria Regional da Educação, bem como a notificação individual a cada candidato.  </w:t>
        <w:br/>
        <w:t xml:space="preserve">3. A realização de uma reunião com a Comissão de Avaliação no dia 20 de Outubro de 2023, para discutir possíveis melhorias no processo de seleção futuro.  </w:t>
        <w:br/>
        <w:br/>
        <w:t xml:space="preserve">Sem mais,  </w:t>
        <w:br/>
        <w:br/>
        <w:t xml:space="preserve">**[Assinatura]**  </w:t>
        <w:br/>
        <w:t xml:space="preserve">**Dr. João Silva**  </w:t>
        <w:br/>
        <w:t xml:space="preserve">**Diretor do Departamento de Ensino Superior**  </w:t>
        <w:br/>
        <w:t xml:space="preserve">**Secretaria Regional da Educação**  </w:t>
        <w:br/>
        <w:t xml:space="preserve">**Governo da Região Autónoma de Exemplo**  </w:t>
        <w:br/>
        <w:br/>
        <w:t xml:space="preserve">---  </w:t>
        <w:br/>
        <w:br/>
        <w:t xml:space="preserve">**ANEXO:** Lista de Candidatos Selecionados para o 2º Ciclo de Estudos.  </w:t>
        <w:br/>
        <w:br/>
        <w:t xml:space="preserve">**CÓPIA PARA:**  </w:t>
        <w:br/>
        <w:t xml:space="preserve">- Arquivo  </w:t>
        <w:br/>
        <w:t xml:space="preserve">- Comissão de Avaliação  </w:t>
        <w:br/>
        <w:t xml:space="preserve">- Centro de Atendimento ao Estudante  </w:t>
        <w:br/>
        <w:t xml:space="preserve">- Gabinete do Secretário Regional da Educação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