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#339</w:t>
      </w:r>
    </w:p>
    <w:p>
      <w:r>
        <w:t xml:space="preserve">**MINISTÉRIO DO TRABALHO E SEGURANÇA SOCIAL**  </w:t>
        <w:br/>
        <w:t xml:space="preserve">**DIREÇÃO-GERAL DO TRABALHO**  </w:t>
        <w:br/>
        <w:t xml:space="preserve">**DEPARTAMENTO DE NORMAS E REGULAÇÕES**  </w:t>
        <w:br/>
        <w:br/>
        <w:t xml:space="preserve">**ASSUNTO:** Elaboração de Orientação sobre a Interpretação da Norma Técnica nº 123/2023  </w:t>
        <w:br/>
        <w:t xml:space="preserve">**DATA:** 10 de outubro de 2023  </w:t>
        <w:br/>
        <w:br/>
        <w:t>---</w:t>
        <w:br/>
        <w:br/>
        <w:t>**INFORMAÇÃO:**</w:t>
        <w:br/>
        <w:br/>
        <w:t>O presente documento visa apresentar a orientação elaborada pelo Departamento de Normas e Regulações, em resposta à solicitação recebida no dia 15 de setembro de 2023, referente à norma técnica nº 123/2023, que estabelece diretrizes para a segurança no trabalho em ambientes industriais.</w:t>
        <w:br/>
        <w:br/>
        <w:t>Após análise detalhada da norma em questão e das consultas realizadas junto aos setores envolvidos, bem como a coleta de informações pertinentes, este Departamento concluiu que a interpretação da norma deve considerar os seguintes pontos fundamentais:</w:t>
        <w:br/>
        <w:br/>
        <w:t>1. **Objetivo da Norma:** A norma técnica nº 123/2023 tem como objetivo garantir a segurança dos trabalhadores em ambientes industriais, estabelecendo procedimentos e diretrizes que devem ser seguidos pelas entidades empregadoras.</w:t>
        <w:br/>
        <w:br/>
        <w:t>2. **Abrangência:** A norma aplica-se a todos os setores industriais, incluindo, mas não se limitando a, fábricas, indústrias de transformação, e instalações de armazenamento de materiais.</w:t>
        <w:br/>
        <w:br/>
        <w:t>3. **Responsabilidades:** É imperativo que as entidades empregadoras implementem as medidas de segurança previstas na norma, bem como realizem treinamentos periódicos com seus colaboradores, visando garantir a adequada compreensão e aplicação das diretrizes.</w:t>
        <w:br/>
        <w:br/>
        <w:t>4. **Consulta e Revisão:** A norma prevê a possibilidade de revisão das diretrizes estabelecidas, mediante consulta pública e análise de experiências práticas dos setores afetados.</w:t>
        <w:br/>
        <w:br/>
        <w:t>5. **Sanções:** O não cumprimento das diretrizes estabelecidas na norma poderá implicar em sanções administrativas, conforme previsto na legislação pertinente.</w:t>
        <w:br/>
        <w:br/>
        <w:t>**DESPACHO:**</w:t>
        <w:br/>
        <w:br/>
        <w:t>Diante do exposto, este Departamento recomenda que as entidades empregadoras adotem a orientação aqui apresentada, a fim de garantir a conformidade com a norma técnica nº 123/2023. Sugere-se, ainda, que a informação seja amplamente divulgada entre os setores relevantes e que se promova um canal de comunicação para esclarecimentos adicionais.</w:t>
        <w:br/>
        <w:br/>
        <w:t>Este despacho deverá ser encaminhado aos setores competentes para que sejam tomadas as devidas providências.</w:t>
        <w:br/>
        <w:br/>
        <w:t xml:space="preserve">**ANEXOS:**  </w:t>
        <w:br/>
        <w:t xml:space="preserve">1. Cópia da norma técnica nº 123/2023  </w:t>
        <w:br/>
        <w:t xml:space="preserve">2. Relatório de consulta e fundamentação da interpretação  </w:t>
        <w:br/>
        <w:t>3. Modelo de treinamento para implementação das diretrizes</w:t>
        <w:br/>
        <w:br/>
        <w:t>---</w:t>
        <w:br/>
        <w:br/>
        <w:t xml:space="preserve">**Assinatura:**  </w:t>
        <w:br/>
        <w:t xml:space="preserve">[Nome do Responsável]  </w:t>
        <w:br/>
        <w:t xml:space="preserve">[Cargo]  </w:t>
        <w:br/>
        <w:t xml:space="preserve">Direção-Geral do Trabalho  </w:t>
        <w:br/>
        <w:t xml:space="preserve">Ministério do Trabalho e Segurança Social  </w:t>
        <w:br/>
        <w:t xml:space="preserve">**Data:** 10 de outubro de 2023  </w:t>
        <w:br/>
        <w:br/>
        <w:t>**[Carimbo Oficial]**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