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#348</w:t>
      </w:r>
    </w:p>
    <w:p>
      <w:r>
        <w:t xml:space="preserve">**DE:** Direção Geral de Educação  </w:t>
        <w:br/>
        <w:t xml:space="preserve">**ASSUNTO:** Apreciação das Candidaturas ao 2º Ciclo de Formação Contínua  </w:t>
        <w:br/>
        <w:t xml:space="preserve">**DATA:** 15 de março de 2023  </w:t>
        <w:br/>
        <w:br/>
        <w:t>---</w:t>
        <w:br/>
        <w:br/>
        <w:t xml:space="preserve">**INFORMAÇÃO**  </w:t>
        <w:br/>
        <w:br/>
        <w:t xml:space="preserve">No âmbito do processo de análise das candidaturas apresentadas para o 2º ciclo de formação contínua referente ao ano letivo de 2023/2024, a Direção Geral de Educação, através da Comissão de Avaliação, procedeu à avaliação das candidaturas submetidas até o dia 28 de fevereiro de 2023.  </w:t>
        <w:br/>
        <w:br/>
        <w:t xml:space="preserve">Após a análise criteriosa dos documentos e informações fornecidas pelos candidatos, foram identificadas as seguintes categorias de apreciação:  </w:t>
        <w:br/>
        <w:br/>
        <w:t xml:space="preserve">1. **Candidaturas Aceites**:  </w:t>
        <w:br/>
        <w:t xml:space="preserve">   - Candidatura nº 101: João Silva, CPF 123456789, área de formação em Educação Especial.  </w:t>
        <w:br/>
        <w:t xml:space="preserve">   - Candidatura nº 102: Maria Oliveira, CPF 987654321, área de formação em Tecnologias Educativas.  </w:t>
        <w:br/>
        <w:br/>
        <w:t xml:space="preserve">2. **Candidaturas Condicionais**:  </w:t>
        <w:br/>
        <w:t xml:space="preserve">   - Candidatura nº 103: Pedro Santos, CPF 112233445, área de formação em Educação Artística. Justificação: Necessita de apresentação de documentação complementar até 30 de março de 2023.  </w:t>
        <w:br/>
        <w:br/>
        <w:t xml:space="preserve">3. **Candidaturas Recusadas**:  </w:t>
        <w:br/>
        <w:t xml:space="preserve">   - Candidatura nº 104: Ana Costa, CPF 556677889. Justificação: Não cumpre os requisitos mínimos de habilitação académica exigidos pelo edital.  </w:t>
        <w:br/>
        <w:br/>
        <w:t xml:space="preserve">A avaliação das candidaturas foi realizada com base nos critérios estabelecidos no regulamento das formações contínuas, considerando a relevância das áreas de formação em relação às necessidades educativas atuais, bem como o mérito académico dos candidatos.  </w:t>
        <w:br/>
        <w:br/>
        <w:t xml:space="preserve">Os candidatos cujas candidaturas foram aceites receberão uma notificação formal por correio eletrónico, com as orientações para a matrícula e início das aulas, previsto para o dia 15 de abril de 2023. Os candidatos em situação condicional deverão regularizar a documentação conforme indicado, para que possam ser considerados para a aceitação final.  </w:t>
        <w:br/>
        <w:br/>
        <w:t xml:space="preserve">Os resultados da apreciação das candidaturas serão também disponibilizados no portal oficial da Direção Geral de Educação, na secção dedicada às formações contínuas, até ao dia 20 de março de 2023.  </w:t>
        <w:br/>
        <w:br/>
        <w:t>---</w:t>
        <w:br/>
        <w:br/>
        <w:t xml:space="preserve">**DESPACHO**  </w:t>
        <w:br/>
        <w:br/>
        <w:t xml:space="preserve">Considerando a análise realizada e as deliberações da Comissão de Avaliação, determino:  </w:t>
        <w:br/>
        <w:br/>
        <w:t xml:space="preserve">1. A notificação dos candidatos aceites e condicionais conforme os procedimentos internos.  </w:t>
        <w:br/>
        <w:t xml:space="preserve">2. A elaboração de um relatório final com as conclusões da apreciação das candidaturas, a ser submetido à Direção Geral até 30 de março de 2023.  </w:t>
        <w:br/>
        <w:t xml:space="preserve">3. A publicação dos resultados no portal institucional, assegurando a transparência do processo.  </w:t>
        <w:br/>
        <w:br/>
        <w:t xml:space="preserve">Lisboa, 15 de março de 2023  </w:t>
        <w:br/>
        <w:br/>
        <w:t xml:space="preserve">**[Assinatura]**  </w:t>
        <w:br/>
        <w:t xml:space="preserve">Diretor Geral  </w:t>
        <w:br/>
        <w:t xml:space="preserve">Direção Geral de Educação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