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#372</w:t>
      </w:r>
    </w:p>
    <w:p>
      <w:r>
        <w:t xml:space="preserve">**GOVERNO DA REGIÃO AUTÓNOMA DE EXEMPLO**  </w:t>
        <w:br/>
        <w:t xml:space="preserve">**ASSEMBLEIA LEGISLATIVA**  </w:t>
        <w:br/>
        <w:t>**DEPARTAMENTO DE LEGISLAÇÃO**</w:t>
        <w:br/>
        <w:br/>
        <w:t xml:space="preserve">**N.º 123/2023**  </w:t>
        <w:br/>
        <w:t xml:space="preserve">**ASSUNTO:** Proposta de Lei sobre a Promoção da Igualdade de Género na Administração Pública  </w:t>
        <w:br/>
        <w:t xml:space="preserve">**DATA:** 15 de Outubro de 2023  </w:t>
        <w:br/>
        <w:br/>
        <w:t>---</w:t>
        <w:br/>
        <w:br/>
        <w:t>**INFORMAÇÃO:**</w:t>
        <w:br/>
        <w:br/>
        <w:t>No âmbito das competências conferidas à Assembleia Legislativa da Região Autónoma de Exemplo, e em conformidade com a Lei n.º 45/2021, que estabelece o regime jurídico da promoção da igualdade de género na administração pública, foi apresentada uma proposta de lei destinada a reforçar as medidas de igualdade no acesso e na progressão nas carreiras dos trabalhadores do setor público.</w:t>
        <w:br/>
        <w:br/>
        <w:t>A proposta, elaborada pela Comissão de Assuntos Sociais, foi discutida na reunião da Comissão no dia 10 de Outubro de 2023, tendo sido aprovada por unanimidade. O texto final da proposta visa garantir que os princípios da igualdade de oportunidades e da não discriminação sejam efetivamente implementados nas políticas de recrutamento, seleção e formação de pessoal na administração pública.</w:t>
        <w:br/>
        <w:br/>
        <w:t>**Pontos principais da proposta:**</w:t>
        <w:br/>
        <w:br/>
        <w:t>1. **Recrutamento e Seleção:** Criação de quotas para candidatos de género sub-representado nas candidaturas a cargos públicos.</w:t>
        <w:br/>
        <w:t xml:space="preserve">  </w:t>
        <w:br/>
        <w:t>2. **Formação e Desenvolvimento:** Implementação de programas de formação destinados a sensibilizar os colaboradores da administração pública sobre a importância da igualdade de género.</w:t>
        <w:br/>
        <w:br/>
        <w:t>3. **Avaliação de Desempenho:** Revisão dos critérios de avaliação de desempenho dos trabalhadores, assegurando que não sejam discriminatórios e que promovam a igualdade.</w:t>
        <w:br/>
        <w:br/>
        <w:t>4. **Relatório Anual:** Obrigatoriedade de apresentação de um relatório anual sobre a implementação das medidas de igualdade na administração pública, a ser submetido à Assembleia Legislativa.</w:t>
        <w:br/>
        <w:br/>
        <w:t>**DESPACHO:**</w:t>
        <w:br/>
        <w:br/>
        <w:t>Face ao exposto, e tendo em conta a relevância da proposta para a promoção da igualdade de género na administração pública, determina-se que:</w:t>
        <w:br/>
        <w:br/>
        <w:t>1. A proposta de lei será agendada para discussão em Plenário na sessão do dia 25 de Outubro de 2023.</w:t>
        <w:br/>
        <w:t xml:space="preserve">   </w:t>
        <w:br/>
        <w:t>2. A Comissão de Assuntos Sociais deverá elaborar um parecer detalhado sobre a proposta, que deverá ser submetido aos Deputados até ao dia 20 de Outubro de 2023.</w:t>
        <w:br/>
        <w:br/>
        <w:t>3. É convocada uma audiência pública para o dia 22 de Outubro de 2023, onde serão ouvidos especialistas e representantes de organizações da sociedade civil sobre a temática em questão.</w:t>
        <w:br/>
        <w:br/>
        <w:t>4. A presente informação deverá ser divulgada nos canais oficiais da Assembleia Legislativa, garantindo a transparência do processo legislativo.</w:t>
        <w:br/>
        <w:br/>
        <w:t>**Assinatura:**</w:t>
        <w:br/>
        <w:br/>
        <w:t xml:space="preserve">________________________________  </w:t>
        <w:br/>
        <w:t xml:space="preserve">João da Silva  </w:t>
        <w:br/>
        <w:t xml:space="preserve">Director do Departamento de Legislação  </w:t>
        <w:br/>
        <w:t xml:space="preserve">Assembleia Legislativa da Região Autónoma de Exemplo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