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#385</w:t>
      </w:r>
    </w:p>
    <w:p>
      <w:r>
        <w:t xml:space="preserve">**GOVERNO DA REPÚBLICA**  </w:t>
        <w:br/>
        <w:t xml:space="preserve">**MINISTÉRIO DA JUSTIÇA**  </w:t>
        <w:br/>
        <w:t xml:space="preserve">**DIRECÇÃO-GERAL DA ADMINISTRAÇÃO PÚBLICA**  </w:t>
        <w:br/>
        <w:br/>
        <w:t xml:space="preserve">**N.º 1234/2023**  </w:t>
        <w:br/>
        <w:t xml:space="preserve">**Lisboa, 15 de Outubro de 2023**  </w:t>
        <w:br/>
        <w:br/>
        <w:t xml:space="preserve">**ASSUNTO:** Aprovação do Projeto de Lei n.º 456/2023 – Regime de Proteção de Dados Pessoais nas Entidades Públicas  </w:t>
        <w:br/>
        <w:br/>
        <w:t xml:space="preserve">**INFORMAÇÃO:**  </w:t>
        <w:br/>
        <w:br/>
        <w:t>No seguimento da reunião realizada no dia 10 de Outubro de 2023, na qual foram discutidos os princípios e diretrizes para a proteção de dados pessoais no âmbito das entidades públicas, e tendo em conta a necessidade de harmonização das práticas administrativas com as exigências legais estabelecidas pelo Regulamento (UE) 2016/679, foi elaborado o Projeto de Lei n.º 456/2023, que visa a implementação de um regime de proteção de dados adequado e eficaz.</w:t>
        <w:br/>
        <w:br/>
        <w:t>O referido projeto foi desenvolvido em colaboração com representantes da Comissão Nacional de Proteção de Dados, especialistas em direito digital e diversas entidades públicas, tendo por objetivo assegurar a transparência, a segurança e a proteção dos direitos dos cidadãos no tratamento dos seus dados pessoais.</w:t>
        <w:br/>
        <w:br/>
        <w:t xml:space="preserve">As principais disposições do Projeto de Lei n.º 456/2023 incluem:  </w:t>
        <w:br/>
        <w:t xml:space="preserve">1. **Definição de dados pessoais**: Esclarecimento sobre a tipologia de dados abrangidos pela lei.  </w:t>
        <w:br/>
        <w:t xml:space="preserve">2. **Direitos dos titulares**: Reforço dos direitos dos cidadãos, incluindo o direito de acesso, retificação e apagamento dos seus dados.  </w:t>
        <w:br/>
        <w:t xml:space="preserve">3. **Obrigações das entidades**: Estabelecimento das responsabilidades das entidades públicas no tratamento de dados pessoais, incluindo a designação de um Encarregado de Proteção de Dados.  </w:t>
        <w:br/>
        <w:t>4. **Sanções**: Definição de um regime sancionatório para o incumprimento das normas estabelecidas.</w:t>
        <w:br/>
        <w:br/>
        <w:t xml:space="preserve">**DESPACHO:**  </w:t>
        <w:br/>
        <w:br/>
        <w:t>Após análise e discussão do Projeto de Lei n.º 456/2023, determino a sua aprovação e envio à Assembleia da República, para apreciação e votação. A presente deliberação deverá ser comunicada aos serviços competentes para que sejam tomadas as providências necessárias à sua tramitação legislativa.</w:t>
        <w:br/>
        <w:br/>
        <w:t xml:space="preserve">Publique-se e dê-se conhecimento.  </w:t>
        <w:br/>
        <w:br/>
        <w:t xml:space="preserve">**Assinatura:**  </w:t>
        <w:br/>
        <w:t xml:space="preserve">[Nome do Responsável]  </w:t>
        <w:br/>
        <w:t xml:space="preserve">Director-Geral da Administração Pública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