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#399</w:t>
      </w:r>
    </w:p>
    <w:p>
      <w:r>
        <w:t xml:space="preserve">**GOVERNO DE PORTUGAL**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**ASSUNTO:** Emissão de Instruções Interpretação das Normas sobre a Proteção de Dados Pessoais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 aplicação do Regulamento Geral sobre a Proteção de Dados (RGPD), e tendo em vista a necessidade de uniformizar a interpretação e aplicação das normas que regem a proteção de dados pessoais, esta Direção-Geral determina a emissão das seguintes instruções administrativas:</w:t>
        <w:br/>
        <w:br/>
        <w:t xml:space="preserve">1. **Objetivo:**  </w:t>
        <w:br/>
        <w:t xml:space="preserve">   O presente documento visa esclarecer a aplicação das disposições do RGPD, proporcionando orientações práticas a todos os órgãos e agentes responsáveis pela implementação das normas de proteção de dados.</w:t>
        <w:br/>
        <w:br/>
        <w:t xml:space="preserve">2. **Contexto:**  </w:t>
        <w:br/>
        <w:t xml:space="preserve">   Considerando a crescente necessidade de assegurar a conformidade com as normas de proteção de dados, foram identificadas lacunas na interpretação e aplicação das mesmas, que podem levar a incertezas e à não conformidade. Assim, a presente instrução visa colmatar essas lacunas.</w:t>
        <w:br/>
        <w:br/>
        <w:t>3. **Instruções Gerais:**</w:t>
        <w:br/>
        <w:t xml:space="preserve">   a. A coleta de dados pessoais deve ser realizada de forma transparente, informando os titulares sobre a finalidade do tratamento, a duração e os direitos que lhes assistem.  </w:t>
        <w:br/>
        <w:t xml:space="preserve">   b. Os responsáveis pelo tratamento devem garantir que os dados pessoais sejam mantidos em segurança, adotando as medidas técnicas e organizativas adequadas.  </w:t>
        <w:br/>
        <w:t xml:space="preserve">   c. As comunicações de violação de dados pessoais devem ser efetuadas sem demora injustificada, e, sempre que possível, no prazo de 72 horas após a deteção da violação.  </w:t>
        <w:br/>
        <w:t xml:space="preserve">   d. É de extrema importância que os responsáveis pelo tratamento promovam a formação e sensibilização dos seus colaboradores sobre as obrigações legais em matéria de proteção de dados.</w:t>
        <w:br/>
        <w:br/>
        <w:t xml:space="preserve">4. **Material de Apoio:**  </w:t>
        <w:br/>
        <w:t xml:space="preserve">   Para facilitar a compreensão e aplicação das instruções, serão elaborados esquemas sintéticos e orientações práticas que serão disponibilizados no portal da Direção-Geral da Administração da Justiça até ao final do mês de Outubro de 2023.</w:t>
        <w:br/>
        <w:br/>
        <w:t xml:space="preserve">5. **Comunicação:**  </w:t>
        <w:br/>
        <w:t xml:space="preserve">   As presentes instruções deverão ser comunicadas a todos os serviços e entidades sob a jurisdição desta Direção-Geral, bem como aos demais órgãos da Administração Pública que tratam dados pessoais.</w:t>
        <w:br/>
        <w:br/>
        <w:t xml:space="preserve">**DESPACHO**  </w:t>
        <w:br/>
        <w:br/>
        <w:t>Determino que esta instrução seja divulgada amplamente, garantindo que todos os intervenientes na aplicação das normas sobre proteção de dados pessoais tenham acesso à informação e possam proceder à sua correta implementação. Agradeço a colaboração de todos os serviços para o cumprimento das diretrizes aqui estabelecidas.</w:t>
        <w:br/>
        <w:br/>
        <w:t xml:space="preserve">**Lisboa, 15 de Outubro de 2023**  </w:t>
        <w:br/>
        <w:br/>
        <w:t xml:space="preserve">**(Assinatura)**  </w:t>
        <w:br/>
        <w:t xml:space="preserve">**João Silva**  </w:t>
        <w:br/>
        <w:t xml:space="preserve">**Diretor-Geral**  </w:t>
        <w:br/>
        <w:t>**Direção-Geral da Administração da Justiça**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