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#400</w:t>
      </w:r>
    </w:p>
    <w:p>
      <w:r>
        <w:t>---</w:t>
        <w:br/>
        <w:t xml:space="preserve">**GOVERNO DA REPÚBLICA**  </w:t>
        <w:br/>
        <w:t xml:space="preserve">**MINISTÉRIO DA JUSTIÇA**  </w:t>
        <w:br/>
        <w:t xml:space="preserve">**DIRECÇÃO-GERAL DA LEGISLAÇÃO**  </w:t>
        <w:br/>
        <w:br/>
        <w:t xml:space="preserve">**DE:** Direcção-Geral da Legislação  </w:t>
        <w:br/>
        <w:t xml:space="preserve">**PARA:** Assembleia da República  </w:t>
        <w:br/>
        <w:t xml:space="preserve">**ASSUNTO:** Proposta de Lei para a Criação do Sistema Nacional de Proteção de Dados Pessoais  </w:t>
        <w:br/>
        <w:t xml:space="preserve">**DATA:** 15 de Outubro de 2023  </w:t>
        <w:br/>
        <w:br/>
        <w:t>---</w:t>
        <w:br/>
        <w:br/>
        <w:t xml:space="preserve">**INFORMAÇÃO**  </w:t>
        <w:br/>
        <w:br/>
        <w:t>Na sequência das deliberações do Conselho de Ministros, e tendo em vista a necessidade de regulamentação e proteção dos dados pessoais dos cidadãos, apresenta-se a proposta de lei que institui o Sistema Nacional de Proteção de Dados Pessoais. Este projeto visa assegurar a conformidade com o Regulamento Geral sobre a Proteção de Dados da União Europeia e promover a transparência e a responsabilização no tratamento de dados pessoais.</w:t>
        <w:br/>
        <w:br/>
        <w:t xml:space="preserve">**1. CONTEXTO**  </w:t>
        <w:br/>
        <w:t>A proteção de dados pessoais é um direito fundamental consagrado na Constituição da República e na legislação europeia. A crescente digitalização dos serviços públicos e privados exige uma resposta legislativa eficaz que garanta a proteção dos direitos dos cidadãos face a práticas de tratamento de dados que possam comprometer a sua privacidade.</w:t>
        <w:br/>
        <w:br/>
        <w:t xml:space="preserve">**2. OBJETIVOS DA PROPOSTA**  </w:t>
        <w:br/>
        <w:t xml:space="preserve">A proposta de lei tem como principais objetivos:  </w:t>
        <w:br/>
        <w:t xml:space="preserve">- Estabelecer um quadro jurídico que regula a coleta, o armazenamento, e o tratamento de dados pessoais;  </w:t>
        <w:br/>
        <w:t xml:space="preserve">- Criar a Autoridade Nacional de Proteção de Dados, responsável pela supervisão e fiscalização do cumprimento das normas;  </w:t>
        <w:br/>
        <w:t xml:space="preserve">- Definir os direitos dos titulares de dados e as obrigações das entidades que os tratam;  </w:t>
        <w:br/>
        <w:t>- Facilitar a transposição de diretivas comunitárias e assegurar a harmonização com a legislação europeia.</w:t>
        <w:br/>
        <w:br/>
        <w:t xml:space="preserve">**3. DOCUMENTOS ANEXOS**  </w:t>
        <w:br/>
        <w:t xml:space="preserve">A proposta de lei é acompanhada dos seguintes documentos:  </w:t>
        <w:br/>
        <w:t xml:space="preserve">- Relatório de Impacto sobre a Proteção de Dados;  </w:t>
        <w:br/>
        <w:t xml:space="preserve">- Estudo de Viabilidade;  </w:t>
        <w:br/>
        <w:t xml:space="preserve">- Parecer Jurídico emitido pela Direcção-Geral da Legislação;  </w:t>
        <w:br/>
        <w:t>- Documento de Consulta Pública com as contribuições recebidas.</w:t>
        <w:br/>
        <w:br/>
        <w:t xml:space="preserve">**4. PROCEDIMENTO LEGISLATIVO**  </w:t>
        <w:br/>
        <w:t>De acordo com os procedimentos legislativos estabelecidos, esta proposta será submetida à apreciação da Assembleia da República, onde será discutida e votada. Após a aprovação, será ratificada pelas entidades competentes e, subsequentemente, promulgada pelo Senhor Presidente da República.</w:t>
        <w:br/>
        <w:br/>
        <w:t xml:space="preserve">**DESPACHO**  </w:t>
        <w:br/>
        <w:br/>
        <w:t xml:space="preserve">Após a análise da documentação apresentada e considerando a relevância e urgência da matéria, determino:  </w:t>
        <w:br/>
        <w:t xml:space="preserve">1. A remessa da proposta de lei à Assembleia da República para os efeitos legais.  </w:t>
        <w:br/>
        <w:t xml:space="preserve">2. A divulgação da proposta junto dos cidadãos, promovendo a transparência e o envolvimento da sociedade civil no processo legislativo.  </w:t>
        <w:br/>
        <w:t>3. A elaboração de um plano de comunicação para informar sobre os principais aspectos da proposta e as suas implicações para os cidadãos.</w:t>
        <w:br/>
        <w:br/>
        <w:t xml:space="preserve">**Assinatura**  </w:t>
        <w:br/>
        <w:t xml:space="preserve">[Nome do Director]  </w:t>
        <w:br/>
        <w:t xml:space="preserve">Director-Geral da Legislação  </w:t>
        <w:br/>
        <w:t xml:space="preserve">**Governo da República**  </w:t>
        <w:br/>
        <w:br/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