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#408</w:t>
      </w:r>
    </w:p>
    <w:p>
      <w:r>
        <w:t>---</w:t>
        <w:br/>
        <w:br/>
        <w:t xml:space="preserve">**GOVERNO DA REPÚBLICA PORTUGUESA**  </w:t>
        <w:br/>
        <w:t xml:space="preserve">**MINISTÉRIO DA JUSTIÇA**  </w:t>
        <w:br/>
        <w:t>**DIRECÇÃO-GERAL DA LEGISLAÇÃO**</w:t>
        <w:br/>
        <w:br/>
        <w:t xml:space="preserve">**DE**: Direcção-Geral da Legislação  </w:t>
        <w:br/>
        <w:t xml:space="preserve">**ASSUNTO**: Proposta de Lei sobre a Regulamentação das Atividades do Setor Digital  </w:t>
        <w:br/>
        <w:t xml:space="preserve">**DATA**: 15 de Novembro de 2023  </w:t>
        <w:br/>
        <w:br/>
        <w:t>---</w:t>
        <w:br/>
        <w:br/>
        <w:t>**INFORMAÇÃO**</w:t>
        <w:br/>
        <w:br/>
        <w:t>Nos termos do artigo 161.º da Constituição da República Portuguesa e da Lei n.º 74/98, de 11 de Novembro, que estabelece o regime jurídico da elaboração de diplomas legislativos, apresenta-se a seguinte proposta de lei, resultante da iniciativa do Ministério da Justiça, com vista à regulamentação das atividades do setor digital.</w:t>
        <w:br/>
        <w:br/>
        <w:t>1. **Antecedentes**</w:t>
        <w:br/>
        <w:t xml:space="preserve">   Em resposta às crescentes necessidades de regulamentação no domínio digital e à evolução das tecnologias de informação e comunicação, foi constituído um grupo de trabalho interministerial que teve como objetivo a elaboração de um projeto de lei que visa assegurar a proteção dos cidadãos e a promoção de um ambiente digital seguro e inclusivo.</w:t>
        <w:br/>
        <w:br/>
        <w:t>2. **Objetivo da Proposta**</w:t>
        <w:br/>
        <w:t xml:space="preserve">   A presente proposta de lei tem como finalidade definir um quadro jurídico aplicável às atividades do setor digital, englobando, entre outros, a proteção de dados pessoais, a cibersegurança, e a promoção da literacia digital.</w:t>
        <w:br/>
        <w:br/>
        <w:t>3. **Principais Artigos**</w:t>
        <w:br/>
        <w:t xml:space="preserve">   A proposta é composta por um preâmbulo e cinco capítulos, os quais incluem disposições gerais, princípios da proteção de dados, responsabilidades dos prestadores de serviços digitais, medidas de cibersegurança e disposições finais.</w:t>
        <w:br/>
        <w:br/>
        <w:t>4. **Consulta Pública**</w:t>
        <w:br/>
        <w:t xml:space="preserve">   Para garantir a transparência e a participação da sociedade civil, a proposta de lei será submetida a uma consulta pública, a ser realizada entre 1 de Dezembro de 2023 e 31 de Janeiro de 2024. Serão também realizados workshops com diversas partes interessadas, incluindo associações de consumidores, empresas do setor tecnológico e especialistas em direito digital.</w:t>
        <w:br/>
        <w:br/>
        <w:t>5. **Próximos Passos**</w:t>
        <w:br/>
        <w:t xml:space="preserve">   Após a conclusão da consulta pública e a análise das contribuições recebidas, o projeto será ajustado e enviado para discussão na Assembleia da República até ao final do primeiro trimestre de 2024.</w:t>
        <w:br/>
        <w:br/>
        <w:t>---</w:t>
        <w:br/>
        <w:br/>
        <w:t>**DESPACHO**</w:t>
        <w:br/>
        <w:br/>
        <w:t>Determina-se que a presente proposta de lei seja enviada à Assembleia da República, acompanhada dos pareceres jurídicos e dos estudos de impacto necessários, para que seja objeto de discussão e deliberação.</w:t>
        <w:br/>
        <w:br/>
        <w:t>Lisboa, 15 de Novembro de 2023</w:t>
        <w:br/>
        <w:br/>
        <w:t xml:space="preserve">**O Director-Geral da Legislação**  </w:t>
        <w:br/>
        <w:t xml:space="preserve">[Assinatura]  </w:t>
        <w:br/>
        <w:t>Dr. João da Silva</w:t>
        <w:br/>
        <w:br/>
        <w:t xml:space="preserve">--- </w:t>
        <w:br/>
        <w:br/>
        <w:t xml:space="preserve">**ANEXOS**  </w:t>
        <w:br/>
        <w:t xml:space="preserve">- Anexo I: Texto da Proposta de Lei  </w:t>
        <w:br/>
        <w:t xml:space="preserve">- Anexo II: Parecer Jurídico  </w:t>
        <w:br/>
        <w:t xml:space="preserve">- Anexo III: Estudo de Impacto  </w:t>
        <w:br/>
        <w:br/>
        <w:t xml:space="preserve">--- </w:t>
        <w:br/>
        <w:br/>
        <w:t xml:space="preserve">**GOVERNO DA REPÚBLICA PORTUGUESA**  </w:t>
        <w:br/>
        <w:t xml:space="preserve">**MINISTÉRIO DA JUSTIÇA**  </w:t>
        <w:br/>
        <w:t xml:space="preserve">**DIRECÇÃO-GERAL DA LEGISLAÇÃO**  </w:t>
        <w:br/>
        <w:t xml:space="preserve">**Tel:** +351 21 123 4567  </w:t>
        <w:br/>
        <w:t xml:space="preserve">**Email:** dgl@mj.pt  </w:t>
        <w:br/>
        <w:t xml:space="preserve">**Website:** www.mj.pt  </w:t>
        <w:br/>
        <w:br/>
        <w:t xml:space="preserve">--- </w:t>
        <w:br/>
        <w:br/>
        <w:t xml:space="preserve">**FIM DO DOCUMENTO**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