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#411</w:t>
      </w:r>
    </w:p>
    <w:p>
      <w:r>
        <w:t>**GOVERNO DA REPÚBLICA**</w:t>
        <w:br/>
        <w:br/>
        <w:t>**MINISTÉRIO DA JUSTIÇA**</w:t>
        <w:br/>
        <w:br/>
        <w:t>**DE:** Direção-Geral da Legislação</w:t>
        <w:br/>
        <w:br/>
        <w:t>**ASSUNTO:** Proposta de Alteração ao Código Penal</w:t>
        <w:br/>
        <w:br/>
        <w:t>**DATA:** 27 de outubro de 2023</w:t>
        <w:br/>
        <w:br/>
        <w:t>---</w:t>
        <w:br/>
        <w:br/>
        <w:t>**INFORMAÇÃO:**</w:t>
        <w:br/>
        <w:br/>
        <w:t>Considerando a necessidade de atualização do Código Penal, tendo em vista a evolução das práticas criminais e as diretrizes de proteção dos direitos humanos, a Direção-Geral da Legislação apresenta a seguinte proposta de alteração:</w:t>
        <w:br/>
        <w:br/>
        <w:t>1. **Artigo 121.º - Homicídio:**</w:t>
        <w:br/>
        <w:t xml:space="preserve">   Propõe-se a inclusão da figura do homicídio por negligência, visando um tratamento mais abrangente das condutas que resultam em morte por imprudência.</w:t>
        <w:br/>
        <w:br/>
        <w:t>2. **Artigo 213.º - Crimes contra a liberdade sexual:**</w:t>
        <w:br/>
        <w:t xml:space="preserve">   Sugere-se o aumento das penas para crimes de abuso sexual de menores, em consonância com as recomendações da Comissão Nacional de Proteção de Crianças e Jovens em Risco.</w:t>
        <w:br/>
        <w:br/>
        <w:t>3. **Criação do Artigo 225.º-A - Cybercrime:**</w:t>
        <w:br/>
        <w:t xml:space="preserve">   Introdução de um novo artigo que tipifique os crimes cometidos através de meios digitais, estabelecendo penas específicas para delitos como o furto de dados e a difamação online.</w:t>
        <w:br/>
        <w:br/>
        <w:t>Esta proposta foi elaborada em consonância com as deliberações da Conferência Nacional de Justiça e os pareceres das associações de magistrados e advogados, visando garantir um processo legislativo que reflita as necessidades da sociedade.</w:t>
        <w:br/>
        <w:br/>
        <w:t>---</w:t>
        <w:br/>
        <w:br/>
        <w:t>**DESPACHO:**</w:t>
        <w:br/>
        <w:br/>
        <w:t>Após análise da proposta, determino a remessa do presente documento ao Conselho de Ministros para apreciação e subsequente inclusão na agenda legislativa. Solicita-se ainda a realização de uma consulta pública, a ser divulgada através dos canais oficiais do Ministério da Justiça, para que a sociedade civil possa contribuir com sugestões e observações.</w:t>
        <w:br/>
        <w:br/>
        <w:t>**Assinatura:**</w:t>
        <w:br/>
        <w:br/>
        <w:t xml:space="preserve">____________________________  </w:t>
        <w:br/>
        <w:t xml:space="preserve">José António Ferreira  </w:t>
        <w:br/>
        <w:t xml:space="preserve">Diretor-Geral  </w:t>
        <w:br/>
        <w:t xml:space="preserve">Ministério da Justiça  </w:t>
        <w:br/>
        <w:br/>
        <w:t xml:space="preserve">--- </w:t>
        <w:br/>
        <w:br/>
        <w:t xml:space="preserve">**ANEXO:** Proposta de Alteração ao Código Penal - Documento em anexo.  </w:t>
        <w:br/>
        <w:t>**CÓDIGO DE REGISTO:** MJ-2023-1010-001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