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#431</w:t>
      </w:r>
    </w:p>
    <w:p>
      <w:r>
        <w:t xml:space="preserve">**MINISTÉRIO DA INFRAESTRUTURA E HABITAÇÃO**  </w:t>
        <w:br/>
        <w:t xml:space="preserve">**DIREÇÃO-GERAL DE NORMATIZAÇÃO E REGULAÇÃO**  </w:t>
        <w:br/>
        <w:t xml:space="preserve">**DEPARTAMENTO DE NORMAS TÉCNICAS**  </w:t>
        <w:br/>
        <w:br/>
        <w:t xml:space="preserve">**N.º: 2023/DTNT/001**  </w:t>
        <w:br/>
        <w:t xml:space="preserve">**DATA: 15 de Outubro de 2023**  </w:t>
        <w:br/>
        <w:br/>
        <w:t xml:space="preserve">**ASSUNTO: Elaboração da Norma Técnica para a Sinalização Rodoviária em Zonas Urbanas**  </w:t>
        <w:br/>
        <w:br/>
        <w:t xml:space="preserve">**INFORMAÇÃO:**  </w:t>
        <w:br/>
        <w:br/>
        <w:t>Considerando a necessidade de uniformização e atualização das normas técnicas que regulam a sinalização rodoviária em zonas urbanas, a Direção-Geral de Normatização e Regulação, através do Departamento de Normas Técnicas, propõe a elaboração de uma norma técnica que estabeleça diretrizes claras e específicas para a sinalização vertical e horizontal, bem como para a sinalização de segurança em vias urbanas.</w:t>
        <w:br/>
        <w:br/>
        <w:t>Após análise preliminar das legislações em vigor e consulta às entidades reguladoras competentes, identificou-se a ausência de uma norma abrangente que contemple as especificidades das realidades urbanas, o que pode comprometer a segurança e a eficácia da sinalização rodoviária.</w:t>
        <w:br/>
        <w:br/>
        <w:t>O processo de elaboração da norma técnica incluirá as seguintes etapas:</w:t>
        <w:br/>
        <w:br/>
        <w:t>1. **Identificação da Necessidade:** Levantamento das lacunas existentes nas normas atuais através de consulta a especialistas da área de engenharia civil, urbanismo, e segurança rodoviária.</w:t>
        <w:br/>
        <w:br/>
        <w:t>2. **Elaboração do Documento Normativo:** Redação inicial da norma, incluindo definições, requisitos e recomendações, a ser realizada por uma comissão técnica composta por especialistas da Direção-Geral e representantes de outros organismos relevantes.</w:t>
        <w:br/>
        <w:br/>
        <w:t>3. **Consulta Pública:** Submissão do projeto da norma a uma consulta pública, incluindo a divulgação em plataformas oficiais e envio a entidades reguladoras e profissionais da área, para recolha de contributos e sugestões.</w:t>
        <w:br/>
        <w:br/>
        <w:t>4. **Análise dos Contributos:** Avaliação das sugestões recebidas e integração das pertinentes na versão final do documento normativo.</w:t>
        <w:br/>
        <w:br/>
        <w:t>5. **Redação Final e Aprovação:** Elaboração da versão final da norma técnica para apreciação e aprovação pelo Conselho Nacional de Normalização, garantindo a sua conformidade com as diretrizes europeias e internacionais.</w:t>
        <w:br/>
        <w:br/>
        <w:t>6. **Publicação e Publicitação:** Envio da norma aprovada para publicação em Diário da República e divulgação em meios digitais, assegurando o acesso à informação por parte de todos os interessados.</w:t>
        <w:br/>
        <w:br/>
        <w:t xml:space="preserve">**DESPACHO:**  </w:t>
        <w:br/>
        <w:br/>
        <w:t>Face ao exposto, determina-se a criação da comissão técnica para a elaboração da norma técnica sobre sinalização rodoviária em zonas urbanas, designando os seguintes membros:</w:t>
        <w:br/>
        <w:br/>
        <w:t>1. Eng.º João Silva - Coordenador</w:t>
        <w:br/>
        <w:t>2. Arq. Ana Costa - Membro</w:t>
        <w:br/>
        <w:t>3. Dr. Pedro Almeida - Membro</w:t>
        <w:br/>
        <w:t>4. Dr.ª Rita Fernandes - Membro</w:t>
        <w:br/>
        <w:br/>
        <w:t xml:space="preserve">A comissão deverá iniciar os trabalhos imediatamente, com a entrega do relatório inicial prevista para o dia 30 de Novembro de 2023.  </w:t>
        <w:br/>
        <w:br/>
        <w:t xml:space="preserve">Lisboa, 15 de Outubro de 2023  </w:t>
        <w:br/>
        <w:t xml:space="preserve">**O DIRETOR-GERAL**  </w:t>
        <w:br/>
        <w:t xml:space="preserve">**(Assinatura)**  </w:t>
        <w:br/>
        <w:t xml:space="preserve">**Dr. Carlos Mendes**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