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#442</w:t>
      </w:r>
    </w:p>
    <w:p>
      <w:r>
        <w:t xml:space="preserve">**GOVERNO DA REPÚBLICA**  </w:t>
        <w:br/>
        <w:t xml:space="preserve">**MINISTÉRIO DA ADMINISTRAÇÃO INTERNA**  </w:t>
        <w:br/>
        <w:t xml:space="preserve">**DIRECÇÃO-GERAL DA ADMINISTRAÇÃO LOCAL**  </w:t>
        <w:br/>
        <w:br/>
        <w:t xml:space="preserve">**DE**: Direcção-Geral da Administração Local  </w:t>
        <w:br/>
        <w:t xml:space="preserve">**A**: Primeiro-Ministro  </w:t>
        <w:br/>
        <w:t xml:space="preserve">**ASSUNTO**: Aprovação do Regulamento de Funcionamento dos Serviços de Atendimento ao Cidadão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Nos termos do disposto no artigo 5.º da Lei n.º 123/2022, de 15 de Março, que estabelece o regime jurídico do atendimento ao cidadão, e na sequência das reuniões realizadas entre os serviços da Direcção-Geral da Administração Local e as entidades envolvidas, foi elaborado o projeto de Regulamento de Funcionamento dos Serviços de Atendimento ao Cidadão.</w:t>
        <w:br/>
        <w:br/>
        <w:t>Este regulamento visa uniformizar e melhorar a qualidade do atendimento prestado em todo o território nacional, estabelecendo normas e procedimentos a serem seguidos pelos serviços públicos. A proposta de regulamentação foi submetida à apreciação jurídica e obtiveram-se pareceres favoráveis, que confirmam a conformidade do regulamento com a legislação em vigor.</w:t>
        <w:br/>
        <w:br/>
        <w:t>O projeto de regulamento inclui as seguintes disposições:</w:t>
        <w:br/>
        <w:br/>
        <w:t>1. **Objetivo e Âmbito**: Define os princípios do atendimento ao cidadão e abrange todos os serviços públicos, independentemente da sua localização geográfica.</w:t>
        <w:br/>
        <w:t>2. **Direitos e Deveres dos Cidadãos**: Estabelece os direitos dos cidadãos no acesso aos serviços e as obrigações dos mesmos durante o atendimento.</w:t>
        <w:br/>
        <w:t>3. **Procedimentos de Atendimento**: Detalha os procedimentos a serem seguidos, incluindo prazos, canais de comunicação e recursos disponíveis para reclamações.</w:t>
        <w:br/>
        <w:t>4. **Avaliação e Melhoria Contínua**: Introduz mecanismos de avaliação da qualidade do atendimento, visando a melhoria contínua dos serviços públicos.</w:t>
        <w:br/>
        <w:br/>
        <w:t xml:space="preserve">**DESPACHO**  </w:t>
        <w:br/>
        <w:br/>
        <w:t xml:space="preserve">Tendo em conta a relevância do regulamento para a melhoria do atendimento ao cidadão e a conformidade com os pareceres jurídicos, determino a aprovação do Regulamento de Funcionamento dos Serviços de Atendimento ao Cidadão, na sua versão final. </w:t>
        <w:br/>
        <w:br/>
        <w:t>Instruo a Direcção-Geral da Administração Local a proceder à sua publicitação em Diário da República, garantindo a sua divulgação em todos os serviços públicos, assim como a formação necessária para a implementação das normas estabelecidas.</w:t>
        <w:br/>
        <w:br/>
        <w:t xml:space="preserve">Notifique-se.  </w:t>
        <w:br/>
        <w:br/>
        <w:t>---</w:t>
        <w:br/>
        <w:br/>
        <w:t xml:space="preserve">**O PRIMEIRO-MINISTRO**  </w:t>
        <w:br/>
        <w:t xml:space="preserve">[Assinatura]  </w:t>
        <w:br/>
        <w:t xml:space="preserve">**Nome do Primeiro-Ministro**  </w:t>
        <w:br/>
        <w:t xml:space="preserve">**Data**: 15 de Outubro de 2023  </w:t>
        <w:br/>
        <w:br/>
        <w:t xml:space="preserve">**ANEXOS**:  </w:t>
        <w:br/>
        <w:t xml:space="preserve">1. Projeto de Regulamento de Funcionamento dos Serviços de Atendimento ao Cidadão  </w:t>
        <w:br/>
        <w:t xml:space="preserve">2. Parecer Jurídico  </w:t>
        <w:br/>
        <w:br/>
        <w:t xml:space="preserve">---  </w:t>
        <w:br/>
        <w:t xml:space="preserve">**GOVERNO DA REPÚBLICA**  </w:t>
        <w:br/>
        <w:t xml:space="preserve">**MINISTÉRIO DA ADMINISTRAÇÃO INTERNA**  </w:t>
        <w:br/>
        <w:t xml:space="preserve">**DIRECÇÃO-GERAL DA ADMINISTRAÇÃO LOCAL**  </w:t>
        <w:br/>
        <w:t xml:space="preserve">[Logotipo do Governo]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