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#446</w:t>
      </w:r>
    </w:p>
    <w:p>
      <w:r>
        <w:t xml:space="preserve">**MINISTÉRIO DOS NEGÓCIOS ESTRANGEIROS**  </w:t>
        <w:br/>
        <w:t xml:space="preserve">**DIREÇÃO-GERAL DE ASSUNTOS POLÍTICOS E ECONÓMICOS**  </w:t>
        <w:br/>
        <w:t xml:space="preserve">**AVENIDA DA LIBERDADE, 123**  </w:t>
        <w:br/>
        <w:t xml:space="preserve">**1069-066 LISBOA**  </w:t>
        <w:br/>
        <w:t xml:space="preserve">**TELEFONE: 21 123 45 67**  </w:t>
        <w:br/>
        <w:t xml:space="preserve">**E-MAIL: dgape@mne.gov.pt**  </w:t>
        <w:br/>
        <w:br/>
        <w:t>---</w:t>
        <w:br/>
        <w:br/>
        <w:t xml:space="preserve">**Nº 2023/0045**  </w:t>
        <w:br/>
        <w:t xml:space="preserve">**DATA: 15 de Outubro de 2023**  </w:t>
        <w:br/>
        <w:br/>
        <w:t xml:space="preserve">**ASSUNTO: Aprovação e Comunicação da Convenção Internacional sobre a Proteção dos Direitos dos Trabalhadores Migrantes e das suas Famílias**  </w:t>
        <w:br/>
        <w:br/>
        <w:t>---</w:t>
        <w:br/>
        <w:br/>
        <w:t xml:space="preserve">**INFORMAÇÃO:**  </w:t>
        <w:br/>
        <w:br/>
        <w:t>No âmbito da negociação e celebração da Convenção Internacional sobre a Proteção dos Direitos dos Trabalhadores Migrantes e das suas Famílias, foi elaborada a seguinte informação para apreciação e decisão.</w:t>
        <w:br/>
        <w:br/>
        <w:t xml:space="preserve">1. **Contexto:**  </w:t>
        <w:br/>
        <w:t>Em 1990, a Assembleia Geral das Nações Unidas adotou a Convenção Internacional sobre a Proteção dos Direitos dos Trabalhadores Migrantes e das suas Famílias, com o objetivo de proteger os direitos humanos e as liberdades fundamentais dos trabalhadores migrantes e seus familiares. A presente convenção visa assegurar a igualdade de tratamento e proteção legal a todos os trabalhadores migrantes.</w:t>
        <w:br/>
        <w:br/>
        <w:t xml:space="preserve">2. **Parecer do Ministério dos Negócios Estrangeiros:**  </w:t>
        <w:br/>
        <w:t>O MNE, através da sua Direção-Geral de Assuntos Políticos e Económicos, emitiu parecer favorável à vinculação do Estado Português a esta convenção. O parecer fundamenta-se na importância de garantir os direitos dos trabalhadores migrantes, promovendo a dignidade humana e a justiça social em consonância com os compromissos internacionais assumidos por Portugal.</w:t>
        <w:br/>
        <w:br/>
        <w:t xml:space="preserve">3. **Aprovação Parlamentar:**  </w:t>
        <w:br/>
        <w:t>A proposta de ratificação da convenção foi apresentada à Assembleia da República e, após discussão, foi aprovada por maioria em sessão plenária realizada em 12 de Outubro de 2023, conforme consta na ata correspondente.</w:t>
        <w:br/>
        <w:br/>
        <w:t xml:space="preserve">4. **Assinatura e Ratificação:**  </w:t>
        <w:br/>
        <w:t>A ratificação da convenção será realizada pelo Senhor Presidente da República, que procederá à assinatura do instrumento de ratificação no próximo dia 20 de Outubro de 2023.</w:t>
        <w:br/>
        <w:br/>
        <w:t xml:space="preserve">5. **Comunicação do Depósito:**  </w:t>
        <w:br/>
        <w:t>Após a assinatura, o MNE comunicará ao Secretário-Geral da Organização das Nações Unidas, em Nova Iorque, o depósito do instrumento de ratificação, conforme exigido pelo artigo 87 da convenção.</w:t>
        <w:br/>
        <w:br/>
        <w:t xml:space="preserve">6. **Publicação:**  </w:t>
        <w:br/>
        <w:t>A publicação do diploma em Diário da República será realizada após a formalidade do depósito, garantindo assim a entrada em vigor da convenção no ordenamento jurídico português.</w:t>
        <w:br/>
        <w:br/>
        <w:t>---</w:t>
        <w:br/>
        <w:br/>
        <w:t xml:space="preserve">**DESPACHO:**  </w:t>
        <w:br/>
        <w:br/>
        <w:t>Face ao exposto, autoriza-se a ratificação da Convenção Internacional sobre a Proteção dos Direitos dos Trabalhadores Migrantes e das suas Famílias, a realizar pelo Senhor Presidente da República, e determina-se a comunicação do respetivo depósito junto da Organização das Nações Unidas, bem como a sua publicação em Diário da República.</w:t>
        <w:br/>
        <w:br/>
        <w:t>Lisboa, 15 de Outubro de 2023.</w:t>
        <w:br/>
        <w:br/>
        <w:t xml:space="preserve">**[Assinatura]**  </w:t>
        <w:br/>
        <w:t xml:space="preserve">**[Nome do Responsável]**  </w:t>
        <w:br/>
        <w:t xml:space="preserve">**Diretor-Geral de Assuntos Políticos e Económicos**  </w:t>
        <w:br/>
        <w:t xml:space="preserve">**Ministério dos Negócios Estrangeiros**  </w:t>
        <w:br/>
        <w:br/>
        <w:t xml:space="preserve">---  </w:t>
        <w:br/>
        <w:t xml:space="preserve">**C.C.:**  </w:t>
        <w:br/>
        <w:t xml:space="preserve">- Assembleia da República  </w:t>
        <w:br/>
        <w:t xml:space="preserve">- Gabinete do Primeiro-Ministro  </w:t>
        <w:br/>
        <w:t xml:space="preserve">- Direção-Geral de Assuntos Jurídicos  </w:t>
        <w:br/>
        <w:t xml:space="preserve">- Arquivo Central do Ministério dos Negócios Estrangeiros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