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#493</w:t>
      </w:r>
    </w:p>
    <w:p>
      <w:r>
        <w:t xml:space="preserve">**GOVERNO DA REPÚBLICA PORTUGUESA**  </w:t>
        <w:br/>
        <w:t xml:space="preserve">**MINISTÉRIO DA JUSTIÇA**  </w:t>
        <w:br/>
        <w:t xml:space="preserve">**DIRECÇÃO-GERAL DA ADMINISTRAÇÃO E DO EMPREGO PÚBLICO**  </w:t>
        <w:br/>
        <w:br/>
        <w:t xml:space="preserve">**DE:** Direcção-Geral da Administração e do Emprego Público  </w:t>
        <w:br/>
        <w:t xml:space="preserve">**ASSUNTO:** Proposta de Alteração à Lei nº 45/2021, de 21 de Junho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das competências atribuídas a esta Direcção-Geral, e tendo em consideração a necessidade de actualizar a legislação em vigor relativa ao regime jurídico da gestão do emprego público, foi elaborada uma proposta de alteração à Lei nº 45/2021, de 21 de Junho.  </w:t>
        <w:br/>
        <w:br/>
        <w:t xml:space="preserve">A proposta visa, designadamente, a revisão dos artigos que regulam a mobilidade dos trabalhadores em funções públicas, de forma a promover uma maior flexibilidade e adaptabilidade em resposta às exigências do mercado laboral e às necessidades dos serviços públicos.  </w:t>
        <w:br/>
        <w:br/>
        <w:t xml:space="preserve">Após a análise das dificuldades reportadas por várias entidades públicas relacionadas com a aplicação da referida lei, bem como das sugestões apresentadas por representantes de sindicatos e associações de trabalhadores, foram identificadas as seguintes áreas prioritárias para a alteração legislativa:  </w:t>
        <w:br/>
        <w:br/>
        <w:t>1. **Mobilidade e Reclassificação**: Simplificação dos procedimentos de mobilidade e reclassificação dos trabalhadores, de modo a facilitar a sua integração em diferentes funções e serviços.</w:t>
        <w:br/>
        <w:t xml:space="preserve">  </w:t>
        <w:br/>
        <w:t>2. **Formação e Capacitação**: Criação de um programa de formação contínua obrigatório para todos os trabalhadores em funções públicas, visando a sua atualização profissional e a melhoria dos serviços prestados.</w:t>
        <w:br/>
        <w:t xml:space="preserve">  </w:t>
        <w:br/>
        <w:t>3. **Condições de Trabalho**: Revisão das normas referentes às condições de trabalho, assegurando a implementação de medidas que promovam a saúde e segurança no ambiente laboral.</w:t>
        <w:br/>
        <w:br/>
        <w:t>A proposta de alteração será submetida à apreciação do Conselho de Ministros na reunião agendada para o dia 22 de Outubro de 2023, com o intuito de obter a aprovação necessária para o seu envio à Assembleia da República, onde será discutida e votada.</w:t>
        <w:br/>
        <w:br/>
        <w:t xml:space="preserve">**DESPACHO**  </w:t>
        <w:br/>
        <w:br/>
        <w:t xml:space="preserve">Face ao exposto, determino que:  </w:t>
        <w:br/>
        <w:br/>
        <w:t>1. Se proceda à divulgação da proposta de alteração à Lei nº 45/2021 junto dos órgãos competentes e das associações representativas dos trabalhadores em funções públicas, garantindo a transparência do processo legislativo.</w:t>
        <w:br/>
        <w:t xml:space="preserve">  </w:t>
        <w:br/>
        <w:t>2. Seja elaborado um relatório de acompanhamento das sugestões recebidas, o qual deverá ser apresentado na próxima reunião do Gabinete de Coordenação da Administração Pública.</w:t>
        <w:br/>
        <w:br/>
        <w:t>3. Se proceda à elaboração de uma nota técnica a ser enviada aos serviços administrativos, com o intuito de preparar a implementação das alterações, caso estas sejam aprovadas pela Assembleia da República.</w:t>
        <w:br/>
        <w:br/>
        <w:t>Lisboa, 15 de Outubro de 2023.</w:t>
        <w:br/>
        <w:br/>
        <w:t xml:space="preserve">**O DIRECTOR-GERAL**  </w:t>
        <w:br/>
        <w:t xml:space="preserve">[Assinatura]  </w:t>
        <w:br/>
        <w:t xml:space="preserve">António Silva  </w:t>
        <w:br/>
        <w:t>Director-Geral da Administração e do Emprego Público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