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#500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DAS RELAÇÕES INTERNACIONAIS**  </w:t>
        <w:br/>
        <w:br/>
        <w:t xml:space="preserve">**DE**: Direcção-Geral das Relações Internacionais  </w:t>
        <w:br/>
        <w:t xml:space="preserve">**ASSUNTO**: Aprovação da Convenção sobre a Proteção e Promoção da Diversidade das Expressões Culturais  </w:t>
        <w:br/>
        <w:t xml:space="preserve">**DATA**: 15 de Outubro de 2023  </w:t>
        <w:br/>
        <w:br/>
        <w:t xml:space="preserve">**INFORMAÇÃO**  </w:t>
        <w:br/>
        <w:br/>
        <w:t>No âmbito do processo de adesão da República Portuguesa à Convenção sobre a Proteção e Promoção da Diversidade das Expressões Culturais, a Direcção-Geral das Relações Internacionais vem, por este meio, apresentar as seguintes considerações e recomendações:</w:t>
        <w:br/>
        <w:br/>
        <w:t xml:space="preserve">1. **Contexto**  </w:t>
        <w:br/>
        <w:t>A referida convenção foi adotada pela Conferência Geral da UNESCO na sua 33ª sessão, realizada em Paris, em 20 de outubro de 2005, com o objetivo de promover a diversidade cultural e proteger as expressões culturais em nível global.</w:t>
        <w:br/>
        <w:br/>
        <w:t xml:space="preserve">2. **Parecer do Ministério dos Negócios Estrangeiros**  </w:t>
        <w:br/>
        <w:t>Após análise detalhada do texto da convenção e dos seus potenciais impactos na política cultural nacional, o Ministério dos Negócios Estrangeiros emitiu parecer favorável à ratificação, considerando que a adesão à referida convenção reforça o compromisso de Portugal com a promoção da diversidade cultural e a cooperação internacional neste domínio.</w:t>
        <w:br/>
        <w:br/>
        <w:t xml:space="preserve">3. **Aprovação Parlamentar**  </w:t>
        <w:br/>
        <w:t>Em conformidade com o disposto na Constituição da República Portuguesa e na Lei n.º 26/2010, de 30 de agosto, foi submetida à Assembleia da República a proposta de resolução para a aprovação da convenção. A proposta foi aprovada em sessão plenária no dia 10 de outubro de 2023, tendo sido publicada em Diário da Assembleia da República no dia seguinte.</w:t>
        <w:br/>
        <w:br/>
        <w:t xml:space="preserve">4. **Ratificação**  </w:t>
        <w:br/>
        <w:t>A ratificação da convenção será realizada pelo Senhor Presidente da República, conforme previsto no artigo 161, alínea j), da Constituição da República Portuguesa. O respetivo ato será formalizado através da assinatura do instrumento de ratificação, o qual será depositado junto da UNESCO, conforme estipulado no artigo 26 da convenção.</w:t>
        <w:br/>
        <w:br/>
        <w:t xml:space="preserve">5. **Comunicação e Publicação**  </w:t>
        <w:br/>
        <w:t>Após a ratificação, será efetuada a comunicação do depósito do instrumento junto da UNESCO, seguido da publicação do ato de ratificação em Diário da República, garantindo a plena eficácia e aplicação da convenção no ordenamento jurídico português.</w:t>
        <w:br/>
        <w:br/>
        <w:t xml:space="preserve">**DESPACHO**  </w:t>
        <w:br/>
        <w:br/>
        <w:t xml:space="preserve">Face ao exposto, e considerando a relevância da adesão à Convenção sobre a Proteção e Promoção da Diversidade das Expressões Culturais, determino:  </w:t>
        <w:br/>
        <w:br/>
        <w:t xml:space="preserve">- A promoção do processo de ratificação junto do Senhor Presidente da República.  </w:t>
        <w:br/>
        <w:t xml:space="preserve">- A elaboração do respetivo projeto de decreto para a formalização da ratificação.  </w:t>
        <w:br/>
        <w:t xml:space="preserve">- A comunicação à Assembleia da República dos passos subsequentes a seguir para a formalização do depósito do instrumento de ratificação.  </w:t>
        <w:br/>
        <w:br/>
        <w:t xml:space="preserve">Mais se determina que sejam iniciados os trâmites necessários para a publicação do ato ratificativo em Diário da República, assim como a preparação dos planos de implementação da convenção no território nacional.  </w:t>
        <w:br/>
        <w:br/>
        <w:t xml:space="preserve">**Pela Direcção-Geral das Relações Internacionais,**  </w:t>
        <w:br/>
        <w:t xml:space="preserve">**[Assinatura]**  </w:t>
        <w:br/>
        <w:t xml:space="preserve">**[Nome do Dirigente]**  </w:t>
        <w:br/>
        <w:t xml:space="preserve">**Diretor-Geral das Relações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