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#509</w:t>
      </w:r>
    </w:p>
    <w:p>
      <w:r>
        <w:t>**GOVERNO DA REPÚBLICA**</w:t>
        <w:br/>
        <w:br/>
        <w:t>**MINISTÉRIO DO TRABALHO E SEGURANÇA SOCIAL**</w:t>
        <w:br/>
        <w:br/>
        <w:t>**DEPARTAMENTO DE NORMATIZAÇÃO E REGULAÇÃO**</w:t>
        <w:br/>
        <w:br/>
        <w:t>---</w:t>
        <w:br/>
        <w:br/>
        <w:t>**ASSUNTO:** Emissão de parecer sobre a interpretação da norma técnica n.º 123/2023</w:t>
        <w:br/>
        <w:br/>
        <w:t>**DATA:** 15 de outubro de 2023</w:t>
        <w:br/>
        <w:br/>
        <w:t>---</w:t>
        <w:br/>
        <w:br/>
        <w:t>**INFORMAÇÃO:**</w:t>
        <w:br/>
        <w:br/>
        <w:t>Atendendo à solicitação recebida através do ofício n.º 456/2023, datado de 10 de outubro de 2023, proveniente da Direção-Geral do Trabalho, o presente documento visa esclarecer a interpretação da norma técnica n.º 123/2023, que estabelece diretrizes para a implementação de medidas de segurança no ambiente laboral.</w:t>
        <w:br/>
        <w:br/>
        <w:t>Considerando a complexidade da norma em questão e a necessidade de uma interpretação clara que possa ser aplicada de forma prática por entidades empregadoras e trabalhadores, foram realizadas consultas a especialistas da área, bem como análise de documentos correlatos e pareceres anteriores sobre normas similares.</w:t>
        <w:br/>
        <w:br/>
        <w:t>**DESPACHO:**</w:t>
        <w:br/>
        <w:br/>
        <w:t>Após análise detida dos elementos apresentados, este Departamento emite as seguintes orientações:</w:t>
        <w:br/>
        <w:br/>
        <w:t>1. **Âmbito de Aplicação:** A norma técnica n.º 123/2023 aplica-se a todas as entidades empregadoras que operem em setores considerados de risco elevado, incluindo, mas não se limitando a, construção civil, indústrias químicas e laboratórios.</w:t>
        <w:br/>
        <w:br/>
        <w:t>2. **Medidas de Segurança:** As entidades devem implementar as medidas de segurança descritas na norma, incluindo a realização de avaliações de risco periódicas, formação contínua de trabalhadores e disponibilização de Equipamentos de Proteção Individual (EPI) adequados.</w:t>
        <w:br/>
        <w:br/>
        <w:t>3. **Responsabilidades:** A responsabilidade pela implementação das diretrizes recai sobre o empregador, que deve assegurar o cumprimento das normas e garantir um ambiente de trabalho seguro. Os trabalhadores, por sua vez, devem seguir as instruções recebidas e utilizar os EPIs disponibilizados.</w:t>
        <w:br/>
        <w:br/>
        <w:t>4. **Fiscalização:** A fiscalização do cumprimento da norma será realizada pela Inspeção do Trabalho, que poderá aplicar sanções em caso de descumprimento.</w:t>
        <w:br/>
        <w:br/>
        <w:t>5. **Prazo para Implementação:** As entidades empregadoras têm o prazo de 60 dias, a contar da data de publicação desta orientação, para adequar-se às exigências da norma.</w:t>
        <w:br/>
        <w:br/>
        <w:t>Este parecer deve ser comunicado a todas as partes interessadas e utilizado como guia para a correta aplicação da norma técnica n.º 123/2023. Recomenda-se que as entidades empregadoras promovam sessões de formação e esclarecimento sobre o conteúdo da norma e as orientações aqui apresentadas.</w:t>
        <w:br/>
        <w:br/>
        <w:t>**CONCLUSÃO:**</w:t>
        <w:br/>
        <w:br/>
        <w:t>Agradecemos a colaboração de todos os envolvidos na elaboração deste parecer e reiteramos a importância do cumprimento das normas técnicas para a promoção de um ambiente de trabalho seguro e saudável para todos os trabalhadores.</w:t>
        <w:br/>
        <w:br/>
        <w:t>---</w:t>
        <w:br/>
        <w:br/>
        <w:t>**Assinatura:**</w:t>
        <w:br/>
        <w:br/>
        <w:t xml:space="preserve">José Silva  </w:t>
        <w:br/>
        <w:t xml:space="preserve">Diretor do Departamento de Normatização e Regulação  </w:t>
        <w:br/>
        <w:t xml:space="preserve">Ministério do Trabalho e Segurança Social  </w:t>
        <w:br/>
        <w:t xml:space="preserve">Telefone: (21) 1234-5678  </w:t>
        <w:br/>
        <w:t xml:space="preserve">Email: dir.normatizacao@gov.pt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