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#529</w:t>
      </w:r>
    </w:p>
    <w:p>
      <w:r>
        <w:t xml:space="preserve">**GOVERNO DE PORTUGAL**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Instruções para a Aplicação do Decreto-Lei n.º 123/2023, de 15 de março  </w:t>
        <w:br/>
        <w:t xml:space="preserve">**DATA:** 20 de outubro de 2023  </w:t>
        <w:br/>
        <w:br/>
        <w:t>---</w:t>
        <w:br/>
        <w:br/>
        <w:t>**INFORMAÇÃO**</w:t>
        <w:br/>
        <w:br/>
        <w:t>No âmbito da implementação do Decreto-Lei n.º 123/2023, que estabelece o regime jurídico da proteção de dados pessoais em contexto de tratamento, esta Direção-Geral vem por este meio emitir instruções que visam clarificar a aplicação das normas contidas no referido diploma, assegurando, desta forma, a correta interpretação e operacionalização das suas disposições.</w:t>
        <w:br/>
        <w:br/>
        <w:t>**1. IDENTIFICAÇÃO DA NECESSIDADE**</w:t>
        <w:br/>
        <w:br/>
        <w:t>Após análise das dificuldades reportadas por diversos órgãos e entidades no que se refere à aplicação das normas previstas no Decreto-Lei n.º 123/2023, foi identificada a necessidade de emitir orientações que promovam uma aplicação uniforme e eficaz das mesmas, garantindo a proteção dos dados pessoais e o cumprimento dos direitos dos titulares.</w:t>
        <w:br/>
        <w:br/>
        <w:t>**2. INSTRUÇÕES PARA A APLICAÇÃO**</w:t>
        <w:br/>
        <w:br/>
        <w:t>As instruções que se seguem devem ser observadas por todos os órgãos e entidades competentes na aplicação do Decreto-Lei n.º 123/2023:</w:t>
        <w:br/>
        <w:br/>
        <w:t>a) **Definição de responsabilidades**: Cada entidade deve designar um responsável pela proteção de dados, que terá a incumbência de assegurar o cumprimento das normativas estabelecidas, devendo esta designação ser comunicada à Comissão Nacional de Proteção de Dados (CNPD).</w:t>
        <w:br/>
        <w:br/>
        <w:t>b) **Formação e sensibilização**: É imprescindível a realização de ações de formação para todos os colaboradores que lidam com dados pessoais, de modo a garantir que todos estão devidamente informados acerca das suas obrigações legais.</w:t>
        <w:br/>
        <w:br/>
        <w:t>c) **Avaliação de Impacto**: As entidades devem realizar avaliações de impacto sobre a proteção de dados sempre que o tratamento de dados implicar um elevado risco para os direitos e liberdades dos titulares.</w:t>
        <w:br/>
        <w:br/>
        <w:t>d) **Documentação**: Todas as operações de tratamento de dados pessoais devem ser documentadas, e as entidades devem manter um registo das atividades de tratamento conforme estipulado no artigo 30.º do Decreto-Lei n.º 123/2023.</w:t>
        <w:br/>
        <w:br/>
        <w:t>**3. ESQUEMAS SINTETIZADORES**</w:t>
        <w:br/>
        <w:br/>
        <w:t>Anexa-se um esquema sintetizador que resume as principais obrigações das entidades no âmbito do tratamento de dados pessoais, bem como orientações práticas sobre a implementação das medidas necessárias.</w:t>
        <w:br/>
        <w:br/>
        <w:t>**4. COMUNICAÇÃO**</w:t>
        <w:br/>
        <w:br/>
        <w:t>As instruções aqui apresentadas devem ser comunicadas a todos os órgãos e agentes responsáveis pela aplicação do Decreto-Lei n.º 123/2023. Cada entidade deverá dar conhecimento das mesmas aos seus colaboradores, assegurando a sua correta e atempada implementação.</w:t>
        <w:br/>
        <w:br/>
        <w:t>**DESPACHO**</w:t>
        <w:br/>
        <w:br/>
        <w:t>Determina-se a divulgação deste documento junto de todas as entidades sob a supervisão da Direção-Geral da Administração da Justiça, bem como a disponibilização do esquema sintetizador anexo nos canais oficiais de comunicação da Direção-Geral.</w:t>
        <w:br/>
        <w:br/>
        <w:t xml:space="preserve">Lisboa, 20 de outubro de 2023  </w:t>
        <w:br/>
        <w:br/>
        <w:t xml:space="preserve">**O DIRETOR-GERAL**  </w:t>
        <w:br/>
        <w:t xml:space="preserve">[Assinatura]  </w:t>
        <w:br/>
        <w:t xml:space="preserve">Dr. João Silva  </w:t>
        <w:br/>
        <w:t xml:space="preserve">Diretor-Geral da Administração da Justiça  </w:t>
        <w:br/>
        <w:br/>
        <w:t>---</w:t>
        <w:br/>
        <w:br/>
        <w:t>**ANEXO:** Esquema Sintetizador – Obrigações no Tratamento de Dados Pessoais (Decreto-Lei n.º 123/2023)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