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#52</w:t>
      </w:r>
    </w:p>
    <w:p>
      <w:r>
        <w:t xml:space="preserve">**DE**: Ministério da Justiça  </w:t>
        <w:br/>
        <w:t xml:space="preserve">**ASSUNTO**: Aprovação do Regulamento Geral sobre a Proteção de Dados Pessoais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>No âmbito da implementação da Lei n.º 58/2019, de 8 de agosto, que garante a execução do Regulamento (UE) 2016/679 do Parlamento Europeu e do Conselho, relativo à proteção das pessoas singulares no que diz respeito ao tratamento de dados pessoais e à livre circulação desses dados, foi elaborado o Projeto de Regulamento Geral sobre a Proteção de Dados Pessoais.</w:t>
        <w:br/>
        <w:br/>
        <w:t>O referido projeto foi objeto de apreciação e discussão nas reuniões do Conselho de Ministros, tendo sido submetido a verificação jurídica pelos serviços competentes do Ministério da Justiça. Após análise, foram incorporadas as sugestões e recomendações apresentadas pelos membros do governo, garantindo a conformidade com o ordenamento jurídico nacional e europeu.</w:t>
        <w:br/>
        <w:br/>
        <w:t>O projeto contempla as diretrizes sobre os direitos dos titulares dos dados, as obrigações dos responsáveis pelo tratamento e as competências da Autoridade Nacional de Proteção de Dados, bem como os procedimentos a seguir em caso de violação de dados. A sua implementação é essencial para assegurar a proteção dos dados pessoais dos cidadãos, promovendo a transparência e a confiança nas instituições.</w:t>
        <w:br/>
        <w:br/>
        <w:t xml:space="preserve">**DESPACHO**  </w:t>
        <w:br/>
        <w:br/>
        <w:t xml:space="preserve">Considerando a necessidade de regulamentar a matéria em apreço e a urgência da sua implementação, determino:  </w:t>
        <w:br/>
        <w:br/>
        <w:t>1. A aprovação do Regulamento Geral sobre a Proteção de Dados Pessoais, na sua versão final, conforme anexo, que faz parte integrante do presente despacho.</w:t>
        <w:br/>
        <w:t xml:space="preserve">  </w:t>
        <w:br/>
        <w:t>2. A publicação do Regulamento em Diário da República, para que produza os efeitos legais a partir da data da sua publicação.</w:t>
        <w:br/>
        <w:t xml:space="preserve">  </w:t>
        <w:br/>
        <w:t>3. A comunicação deste despacho aos órgãos competentes para a execução do Regulamento, nomeadamente à Autoridade Nacional de Proteção de Dados e demais entidades envolvidas.</w:t>
        <w:br/>
        <w:br/>
        <w:t>4. O acompanhamento da implementação do Regulamento, com a apresentação de relatórios semestrais sobre a sua aplicação e eventuais necessidades de revisão.</w:t>
        <w:br/>
        <w:br/>
        <w:t>Lisboa, 15 de Outubro de 2023</w:t>
        <w:br/>
        <w:br/>
        <w:t xml:space="preserve">**[Assinatura]**  </w:t>
        <w:br/>
        <w:t xml:space="preserve">Ministro da Justiça  </w:t>
        <w:br/>
        <w:t xml:space="preserve">[Nome do Ministro]  </w:t>
        <w:br/>
        <w:t xml:space="preserve">[Matrícula]  </w:t>
        <w:br/>
        <w:t xml:space="preserve">[Contactos]  </w:t>
        <w:br/>
        <w:br/>
        <w:t>**ANEXO**: Regulamento Geral sobre a Proteção de Dados Pessoais (versão final)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