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#541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>---</w:t>
        <w:br/>
        <w:br/>
        <w:t xml:space="preserve">**DE:** Direcção-Geral dos Assuntos Internacionais  </w:t>
        <w:br/>
        <w:t xml:space="preserve">**A:** Sua Excelência o Senhor Primeiro-Ministro  </w:t>
        <w:br/>
        <w:t xml:space="preserve">**ASSUNTO:** Aprovação da Convenção sobre o Combate à Corrupção  </w:t>
        <w:br/>
        <w:t xml:space="preserve">**DATA:** 15 de Outubro de 2023  </w:t>
        <w:br/>
        <w:br/>
        <w:t>---</w:t>
        <w:br/>
        <w:br/>
        <w:t>**INFORMAÇÃO:**</w:t>
        <w:br/>
        <w:br/>
        <w:t>No seguimento das diligências realizadas e das negociações concluídas, apresentamos para apreciação a proposta de aprovação da Convenção das Nações Unidas contra a Corrupção, assinada em Mérida, México, em 2003. Este instrumento internacional visa promover a cooperação e a assistência entre os Estados na luta contra a corrupção, estabelecendo compromissos que permitem o fortalecimento das capacidades nacionais e internacionais de combate a este fenómeno.</w:t>
        <w:br/>
        <w:br/>
        <w:t>A análise técnica realizada pelos serviços competentes do Ministério dos Negócios Estrangeiros conclui que a adesão a esta convenção é de extrema importância para o reforço da credibilidade do Estado Português a nível internacional, bem como para o alinhamento das práticas nacionais com os padrões globais de transparência e boa governação.</w:t>
        <w:br/>
        <w:br/>
        <w:t>O parecer do Ministério dos Negócios Estrangeiros, datado de 05 de Outubro de 2023, recomenda a ratificação da convenção, considerando que a mesma não apresenta quaisquer objeções jurídicas ou práticas que possam comprometer os interesses de Portugal.</w:t>
        <w:br/>
        <w:br/>
        <w:t>**DESPACHO:**</w:t>
        <w:br/>
        <w:br/>
        <w:t>Face ao exposto, e em conformidade com a legislação em vigor, determino:</w:t>
        <w:br/>
        <w:br/>
        <w:t>1. A aprovação da Convenção das Nações Unidas contra a Corrupção, assinada em Mérida, no dia 9 de Dezembro de 2003.</w:t>
        <w:br/>
        <w:t>2. A remessa da presente proposta ao Parlamento para ratificação, nos termos do artigo 7.º da Constituição da República Portuguesa.</w:t>
        <w:br/>
        <w:t>3. A comunicação ao Secretário-Geral das Nações Unidas, na qualidade de depositário, após a conclusão do processo de ratificação, conforme previsto no artigo 68.º da Convenção.</w:t>
        <w:br/>
        <w:t>4. A publicação da ratificação na 2.ª série do Diário da República, a fim de assegurar a devida publicidade e eficácia do ato.</w:t>
        <w:br/>
        <w:br/>
        <w:t>Solicito que as unidades competentes do Ministério procedam ao necessário para a implementação das etapas subsequentes, garantindo uma comunicação eficaz a todos os intervenientes.</w:t>
        <w:br/>
        <w:br/>
        <w:t>Com os melhores cumprimentos,</w:t>
        <w:br/>
        <w:br/>
        <w:t xml:space="preserve">**[Nome do Responsável]**  </w:t>
        <w:br/>
        <w:t xml:space="preserve">**Director-Geral dos Assuntos Internacionais**  </w:t>
        <w:br/>
        <w:t xml:space="preserve">**Ministério dos Negócios Estrangeiros**  </w:t>
        <w:br/>
        <w:t xml:space="preserve">**[Assinatura]**  </w:t>
        <w:br/>
        <w:t xml:space="preserve">**[Contacto]**  </w:t>
        <w:br/>
        <w:br/>
        <w:t xml:space="preserve">--- </w:t>
        <w:br/>
        <w:br/>
        <w:t xml:space="preserve">**ANEXOS:**  </w:t>
        <w:br/>
        <w:t xml:space="preserve">1. Parecer do Ministério dos Negócios Estrangeiros  </w:t>
        <w:br/>
        <w:t xml:space="preserve">2. Texto da Convenção das Nações Unidas contra a Corrupção  </w:t>
        <w:br/>
        <w:t xml:space="preserve">3. Proposta de Resolução para Ratificação da Convenção  </w:t>
        <w:br/>
        <w:br/>
        <w:t xml:space="preserve">--- </w:t>
        <w:br/>
        <w:br/>
        <w:t xml:space="preserve">**Distribuição:**  </w:t>
        <w:br/>
        <w:t xml:space="preserve">- Primeiro-Ministro  </w:t>
        <w:br/>
        <w:t xml:space="preserve">- Assembleia da República  </w:t>
        <w:br/>
        <w:t xml:space="preserve">- Ministério da Justiça  </w:t>
        <w:br/>
        <w:t xml:space="preserve">- Ministério da Administração Interna  </w:t>
        <w:br/>
        <w:t xml:space="preserve">- Direcção-Geral de Política de Justiça  </w:t>
        <w:br/>
        <w:t xml:space="preserve">- Direcção-Geral da Administração Pública  </w:t>
        <w:br/>
        <w:br/>
        <w:t xml:space="preserve">---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