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#573</w:t>
      </w:r>
    </w:p>
    <w:p>
      <w:r>
        <w:t xml:space="preserve">**DE:** Direção Geral de Educação  </w:t>
        <w:br/>
        <w:t xml:space="preserve">**ASSUNTO:** Análise de Candidaturas ao Programa de Apoio ao 2º Ciclo de Estudos  </w:t>
        <w:br/>
        <w:t xml:space="preserve">**DATA:** 20 de Outubro de 2023  </w:t>
        <w:br/>
        <w:br/>
        <w:t>---</w:t>
        <w:br/>
        <w:br/>
        <w:t xml:space="preserve">**INFORMAÇÃO:**  </w:t>
        <w:br/>
        <w:br/>
        <w:t>Nos termos da legislação em vigor e em conformidade com o regulamento do Programa de Apoio ao 2º Ciclo de Estudos, foram recebidas e analisadas as candidaturas submetidas no período compreendido entre 1 de Setembro e 15 de Outubro de 2023. O presente documento tem como objetivo informar sobre o resultado da análise das referidas candidaturas e as deliberações subsequentes.</w:t>
        <w:br/>
        <w:br/>
        <w:t>Foram apresentadas um total de 150 candidaturas, das quais 120 foram consideradas válidas, tendo sido excluídas 30 por não cumprimento dos requisitos estabelecidos no regulamento. As candidaturas válidas foram analisadas segundo os critérios de mérito académico, necessidade económica e relevância do projeto apresentado.</w:t>
        <w:br/>
        <w:br/>
        <w:t>Após a avaliação, a Comissão de Avaliação designada, composta por especialistas nas áreas de educação e políticas sociais, procedeu à classificação das candidaturas de acordo com a seguinte distribuição:</w:t>
        <w:br/>
        <w:br/>
        <w:t xml:space="preserve">- **Candidaturas Aprovadas:** 80  </w:t>
        <w:br/>
        <w:t xml:space="preserve">- **Candidaturas Condicionais:** 30  </w:t>
        <w:br/>
        <w:t xml:space="preserve">- **Candidaturas Rejeitadas:** 10  </w:t>
        <w:br/>
        <w:br/>
        <w:t>As candidaturas condicionais foram notificadas para que apresentem documentação adicional ou ajustem os projetos de acordo com as orientações fornecidas pela Comissão. O prazo para a regularização das candidaturas condicionais é de 15 dias úteis a contar da data de receção da notificação.</w:t>
        <w:br/>
        <w:br/>
        <w:t xml:space="preserve">**DESPACHO:**  </w:t>
        <w:br/>
        <w:br/>
        <w:t>Tendo em conta a análise realizada e os resultados obtidos, determina-se o seguinte:</w:t>
        <w:br/>
        <w:br/>
        <w:t>1. Aprovar as candidaturas devidamente classificadas e que se encontram em conformidade com os critérios estabelecidos, procedendo-se à emissão dos respetivos contratos de apoio financeiro.</w:t>
        <w:br/>
        <w:t xml:space="preserve">   </w:t>
        <w:br/>
        <w:t>2. Notificar as candidaturas condicionais, conforme descrito no ponto anterior, para regularização da documentação no prazo estipulado.</w:t>
        <w:br/>
        <w:br/>
        <w:t>3. Arquivar os processos das candidaturas rejeitadas, mantendo a documentação por um período de 5 anos, de acordo com a legislação arquivística em vigor.</w:t>
        <w:br/>
        <w:br/>
        <w:t>4. Publicar a lista das candidaturas aprovadas e condicionais no portal da Direção Geral de Educação, garantindo a transparência e o acesso à informação pública.</w:t>
        <w:br/>
        <w:br/>
        <w:t>Mais se informa que a próxima fase do programa será lançada em Janeiro de 2024, devendo os interessados acompanhar as atualizações através dos canais oficiais da Direção Geral de Educação.</w:t>
        <w:br/>
        <w:br/>
        <w:t xml:space="preserve">**A DIREÇÃO**  </w:t>
        <w:br/>
        <w:t xml:space="preserve">[Assinatura]  </w:t>
        <w:br/>
        <w:t xml:space="preserve">Nome do Diretor  </w:t>
        <w:br/>
        <w:t xml:space="preserve">Direção Geral de Educação  </w:t>
        <w:br/>
        <w:t xml:space="preserve">[Carimbo da entidade]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