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#579</w:t>
      </w:r>
    </w:p>
    <w:p>
      <w:r>
        <w:t xml:space="preserve">**GOVERNO DA REPÚBLICA**  </w:t>
        <w:br/>
        <w:t xml:space="preserve">**MINISTÉRIO DA JUSTIÇA**  </w:t>
        <w:br/>
        <w:t xml:space="preserve">**DIREÇÃO-GERAL DA LEGISLAÇÃO**  </w:t>
        <w:br/>
        <w:br/>
        <w:t xml:space="preserve">**N.º:** DGJ/2023/145  </w:t>
        <w:br/>
        <w:t xml:space="preserve">**DATA:** 15 de novembro de 2023  </w:t>
        <w:br/>
        <w:br/>
        <w:t xml:space="preserve">**ASSUNTO:** Proposta de Lei para a Reforço da Proteção dos Direitos dos Cidadãos  </w:t>
        <w:br/>
        <w:br/>
        <w:t xml:space="preserve">**INFORMAÇÃO:**  </w:t>
        <w:br/>
        <w:br/>
        <w:t xml:space="preserve">Nos termos do artigo 85.º da Lei n.º 35/2014, de 20 de junho, que estabelece o regime jurídico da iniciativa legislativa, a Direção-Geral da Legislação apresenta a seguinte proposta de lei com o objetivo de reforçar a proteção dos direitos dos cidadãos, em especial no que se refere ao acesso à justiça e à igualdade de tratamento.  </w:t>
        <w:br/>
        <w:br/>
        <w:t xml:space="preserve">A proposta, que será submetida à apreciação do Conselho de Ministros, inclui as seguintes disposições principais:  </w:t>
        <w:br/>
        <w:br/>
        <w:t>1. **Criação de mecanismos de apoio jurídico gratuito** para cidadãos em situação de vulnerabilidade económica, garantindo o acesso universal à justiça.</w:t>
        <w:br/>
        <w:t>2. **Reforço das sanções** para práticas discriminatórias, assegurando um tratamento equitativo em todas as esferas da vida social e profissional.</w:t>
        <w:br/>
        <w:t>3. **Estabelecimento de campanhas de sensibilização** sobre os direitos dos cidadãos, promovendo a educação cívica e o respeito pela dignidade humana.</w:t>
        <w:br/>
        <w:br/>
        <w:t>A proposta foi elaborada em colaboração com diversas entidades da sociedade civil, incluindo associações de defesa dos direitos humanos e instituições de ensino superior, com o intuito de refletir as preocupações e necessidades da população.</w:t>
        <w:br/>
        <w:br/>
        <w:t xml:space="preserve">**DESPACHO:**  </w:t>
        <w:br/>
        <w:br/>
        <w:t xml:space="preserve">Considerando a relevância da matéria e a necessidade de um debate alargado em sede parlamentar, determino que a proposta seja divulgada junto dos Grupos Parlamentares da Assembleia da República, solicitando a sua análise e eventuais contribuições.  </w:t>
        <w:br/>
        <w:br/>
        <w:t>Solicito ainda que sejam agendadas reuniões com representantes das associações envolvidas, de modo a recolher mais informações e sugestões que possam enriquecer o texto final da proposta.</w:t>
        <w:br/>
        <w:br/>
        <w:t xml:space="preserve">**Assinatura:**  </w:t>
        <w:br/>
        <w:t xml:space="preserve">[Nome do Diretor]  </w:t>
        <w:br/>
        <w:t xml:space="preserve">[Cargo do Diretor]  </w:t>
        <w:br/>
        <w:t>Direção-Geral da Legislação</w:t>
        <w:br/>
        <w:br/>
        <w:t xml:space="preserve">**Carimbo:**  </w:t>
        <w:br/>
        <w:t xml:space="preserve">GOVERNO DA REPÚBLICA  </w:t>
        <w:br/>
        <w:t xml:space="preserve">MINISTÉRIO DA JUSTIÇA  </w:t>
        <w:br/>
        <w:t xml:space="preserve">DIREÇÃO-GERAL DA LEGISLAÇÃO  </w:t>
        <w:br/>
        <w:t xml:space="preserve">(Se necessário)  </w:t>
        <w:br/>
        <w:br/>
        <w:t xml:space="preserve">---  </w:t>
        <w:br/>
        <w:t xml:space="preserve">**Distribuição:**  </w:t>
        <w:br/>
        <w:t xml:space="preserve">- Conselho de Ministros  </w:t>
        <w:br/>
        <w:t xml:space="preserve">- Grupos Parlamentares  </w:t>
        <w:br/>
        <w:t xml:space="preserve">- Associações de Defesa dos Direitos Humanos  </w:t>
        <w:br/>
        <w:t>- Arquivo 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