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Documento Gerado #584</w:t>
      </w:r>
    </w:p>
    <w:p>
      <w:r>
        <w:t xml:space="preserve">**GOVERNO DE EXEMPLO**  </w:t>
        <w:br/>
        <w:t xml:space="preserve">**MINISTÉRIO DA JUSTIÇA**  </w:t>
        <w:br/>
        <w:t xml:space="preserve">**DIREÇÃO-GERAL DE LEGISLAÇÃO E CONTEÚDOS NORMATIVOS**  </w:t>
        <w:br/>
        <w:br/>
        <w:t xml:space="preserve">**DE**: Direção-Geral de Legislação e Conteúdos Normativos  </w:t>
        <w:br/>
        <w:t xml:space="preserve">**ASSUNTO**: Emissão de Parecer Técnico-Jurídico sobre a Interpretação da Lei n.º 123/2023  </w:t>
        <w:br/>
        <w:t xml:space="preserve">**DATA**: 15 de outubro de 2023  </w:t>
        <w:br/>
        <w:br/>
        <w:t xml:space="preserve">**INFORMAÇÃO**  </w:t>
        <w:br/>
        <w:br/>
        <w:t>Nos termos da solicitação recebida em 10 de outubro de 2023, através do ofício n.º 456/2023, a Direção-Geral de Legislação e Conteúdos Normativos procede à análise e emissão do parecer técnico-jurídico sobre a interpretação da Lei n.º 123/2023, que estabelece o regime jurídico da proteção de dados pessoais.</w:t>
        <w:br/>
        <w:br/>
        <w:t xml:space="preserve">**ANÁLISE**  </w:t>
        <w:br/>
        <w:br/>
        <w:t xml:space="preserve">1. **Pedido de Parecer**  </w:t>
        <w:br/>
        <w:t>O pedido foi formalizado pela Comissão Nacional de Proteção de Dados (CNPD), tendo como objetivo esclarecer ambiguidades identificadas no artigo 5.º da referida lei, no que se refere às obrigações dos responsáveis pelo tratamento de dados e os direitos dos titulares.</w:t>
        <w:br/>
        <w:br/>
        <w:t xml:space="preserve">2. **Contextualização Jurídica**  </w:t>
        <w:br/>
        <w:t>A Lei n.º 123/2023, aprovada em 15 de setembro de 2023, introduz novos conceitos e obrigações no âmbito da proteção de dados, alinhando-se com o Regulamento Geral sobre a Proteção de Dados (RGPD) da União Europeia. Destacam-se, neste contexto, os princípios da transparência, da minimização de dados e da responsabilização dos responsáveis pelo tratamento.</w:t>
        <w:br/>
        <w:br/>
        <w:t xml:space="preserve">3. **Consulta de Elementos**  </w:t>
        <w:br/>
        <w:t>Foram consultados os seguintes documentos e normativos para fundamentação deste parecer:</w:t>
        <w:br/>
        <w:t xml:space="preserve">   - Lei n.º 123/2023</w:t>
        <w:br/>
        <w:t xml:space="preserve">   - Regulamento (UE) 2016/679</w:t>
        <w:br/>
        <w:t xml:space="preserve">   - Princípios orientadores da CNPD</w:t>
        <w:br/>
        <w:t xml:space="preserve">   - Pareceres anteriores emitidos por esta Direção-Geral sobre legislações correlatas</w:t>
        <w:br/>
        <w:br/>
        <w:t xml:space="preserve">4. **Fundamentação do Parecer**  </w:t>
        <w:br/>
        <w:t>Após a análise detalhada do artigo 5.º, conclui-se que as obrigações impostas aos responsáveis pelo tratamento de dados são abrangentes e visam garantir a proteção efetiva dos direitos dos titulares. As ambiguidades identificadas podem ser esclarecidas através da interpretação que prioriza a transparência e a proteção dos dados pessoais, conforme estipulado no RGPD.</w:t>
        <w:br/>
        <w:br/>
        <w:t xml:space="preserve">**DESPACHO**  </w:t>
        <w:br/>
        <w:br/>
        <w:t>Face ao exposto, emite-se o seguinte parecer:</w:t>
        <w:br/>
        <w:br/>
        <w:t>1. O artigo 5.º da Lei n.º 123/2023 deve ser interpretado no sentido de que os responsáveis pelo tratamento são obrigados a informar os titulares de forma clara e acessível sobre o tratamento dos seus dados, incluindo a finalidade e a base legal para o mesmo.</w:t>
        <w:br/>
        <w:br/>
        <w:t>2. Recomenda-se que a CNPD promova a divulgação de orientações adicionais que possam auxiliar os responsáveis pelo tratamento na implementação das obrigações estabelecidas pela lei.</w:t>
        <w:br/>
        <w:br/>
        <w:t>3. Este parecer é vinculativo para os efeitos da aplicação da Lei n.º 123/2023 e deverá ser considerado pelas entidades reguladoras e demais órgãos competentes.</w:t>
        <w:br/>
        <w:br/>
        <w:t xml:space="preserve">**ENTREGA DO PARECER**  </w:t>
        <w:br/>
        <w:t>O presente parecer é entregue à CNPD na data de sua emissão e será disponibilizado para consulta pública no portal da Direção-Geral de Legislação e Conteúdos Normativos.</w:t>
        <w:br/>
        <w:br/>
        <w:t xml:space="preserve">**ASSINATURA**  </w:t>
        <w:br/>
        <w:t xml:space="preserve">[Assinatura Digital]  </w:t>
        <w:br/>
        <w:t xml:space="preserve">**Nome do Responsável**  </w:t>
        <w:br/>
        <w:t xml:space="preserve">**Cargo**  </w:t>
        <w:br/>
        <w:t xml:space="preserve">**Direção-Geral de Legislação e Conteúdos Normativos**  </w:t>
        <w:br/>
        <w:t xml:space="preserve">**Ministério da Justiça**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