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#589</w:t>
      </w:r>
    </w:p>
    <w:p>
      <w:r>
        <w:t xml:space="preserve">**MINISTÉRIO DA JUSTIÇA**  </w:t>
        <w:br/>
        <w:t xml:space="preserve">**DIRECÇÃO-GERAL DOS ASSUNTOS JURÍDICOS**  </w:t>
        <w:br/>
        <w:t xml:space="preserve">**DEPARTAMENTO DE PARECERES E CONSULTAS JURÍDICAS**  </w:t>
        <w:br/>
        <w:br/>
        <w:t xml:space="preserve">**N.º 2023/0451**  </w:t>
        <w:br/>
        <w:t xml:space="preserve">**ASSUNTO:** Parecer sobre a interpretação do artigo 12.º do Decreto-Lei n.º 123/2020, de 18 de setembro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Ao abrigo do pedido de parecer solicitado pela **Comissão Nacional de Proteção de Dados (CNPD)**, datado de 5 de outubro de 2023, e tendo em vista a necessidade de esclarecer a interpretação do artigo 12.º do Decreto-Lei n.º 123/2020, de 18 de setembro, que estabelece o regime jurídico da proteção de dados pessoais, procedeu-se à análise detalhada do diploma em questão.</w:t>
        <w:br/>
        <w:br/>
        <w:t>O presente parecer visa fornecer uma interpretação clara e fundamentada do referido artigo, que versa sobre as condições de legalidade do tratamento de dados pessoais em situações específicas. Esta análise é relevante não só para a aplicação da norma em casos concretos, mas também para a orientação das entidades públicas e privadas que se encontram sob a jurisdição da CNPD.</w:t>
        <w:br/>
        <w:br/>
        <w:t xml:space="preserve">**DESENVOLVIMENTO**  </w:t>
        <w:br/>
        <w:br/>
        <w:t xml:space="preserve">1. **Contexto Legal**  </w:t>
        <w:br/>
        <w:t xml:space="preserve">   O artigo 12.º do Decreto-Lei n.º 123/2020, estabelece que o tratamento de dados pessoais só pode ocorrer quando fundamentado em um dos princípios de legalidade previstos na legislação em vigor. A redação deste artigo suscita dúvidas sobre a aplicação do conceito de "consentimento", especialmente em contextos onde se verifica a coexistência de interesses públicos e direitos individuais.</w:t>
        <w:br/>
        <w:br/>
        <w:t xml:space="preserve">2. **Análise do Texto**  </w:t>
        <w:br/>
        <w:t xml:space="preserve">   A interpretação do texto legal deve considerar o princípio da minimização dos dados e a necessidade de proteção dos direitos fundamentais dos titulares dos dados. Assim, é imperativo que qualquer tratamento de dados pessoais respeite os limites estabelecidos e que a informação prestada ao titular seja clara e acessível.</w:t>
        <w:br/>
        <w:br/>
        <w:t xml:space="preserve">3. **Posicionamento**  </w:t>
        <w:br/>
        <w:t xml:space="preserve">   Após análise, conclui-se que o tratamento de dados pessoais, conforme previsto no artigo 12.º, deve ser realizado com base em uma fundamentação sólida, que justifique não apenas a sua legalidade, mas também a sua necessidade e proporcionalidade em relação aos objetivos a alcançar. A CNPD deve assegurar que as entidades tratantes sigam rigorosamente estas diretrizes, evitando abusos e garantindo a proteção dos dados pessoais.</w:t>
        <w:br/>
        <w:br/>
        <w:t xml:space="preserve">**CONCLUSÃO**  </w:t>
        <w:br/>
        <w:t>Este parecer técnico-jurídico visa, portanto, esclarecer a aplicação do artigo 12.º do Decreto-Lei n.º 123/2020, reforçando a necessidade de um tratamento responsável e ético dos dados pessoais, em conformidade com as disposições legais vigentes. Recomenda-se às entidades reguladoras que adotem práticas que assegurem a transparência e a proteção dos direitos dos cidadãos.</w:t>
        <w:br/>
        <w:br/>
        <w:t xml:space="preserve">**DESPACHO**  </w:t>
        <w:br/>
        <w:t xml:space="preserve">Face ao exposto, recomenda-se a divulgação deste parecer junto das entidades que operam sob a supervisão da CNPD, a fim de garantir a correta interpretação e aplicação do disposto no artigo 12.º do Decreto-Lei n.º 123/2020.  </w:t>
        <w:br/>
        <w:br/>
        <w:t xml:space="preserve">**Assinado:**  </w:t>
        <w:br/>
        <w:t xml:space="preserve">Dr. João Silva  </w:t>
        <w:br/>
        <w:t xml:space="preserve">Diretor do Departamento de Pareceres e Consultas Jurídicas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