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#595</w:t>
      </w:r>
    </w:p>
    <w:p>
      <w:r>
        <w:t>**GOVERNO DA REPÚBLICA**</w:t>
        <w:br/>
        <w:br/>
        <w:t>**MINISTÉRIO DA ADMINISTRAÇÃO INTERNA**</w:t>
        <w:br/>
        <w:br/>
        <w:t>**DEPARTAMENTO DE REGULAMENTAÇÃO E NORMATIVA**</w:t>
        <w:br/>
        <w:br/>
        <w:t>---</w:t>
        <w:br/>
        <w:br/>
        <w:t xml:space="preserve">**DE**: Direção Geral de Normas e Regulamentação  </w:t>
        <w:br/>
        <w:t xml:space="preserve">**ASSUNTO**: Elaboração e Aprovação do Regulamento de Segurança e Proteção Civil  </w:t>
        <w:br/>
        <w:t xml:space="preserve">**DATA**: 15 de março de 2024  </w:t>
        <w:br/>
        <w:br/>
        <w:t>---</w:t>
        <w:br/>
        <w:br/>
        <w:t>**INFORMAÇÃO**</w:t>
        <w:br/>
        <w:br/>
        <w:t>No seguimento da Lei n.º 123/2023, que estabelece o regime jurídico da proteção civil em território nacional, e após a realização de reuniões de trabalho com entidades competentes e especialistas na matéria, apresentamos o projeto de regulamento, cujo objetivo é a regulamentação da segurança e proteção civil, visando a implementação de medidas adequadas para a prevenção e resposta a situações de emergência.</w:t>
        <w:br/>
        <w:br/>
        <w:t>O regulamento proposto estabelece as diretrizes a serem seguidas por todas as entidades públicas e privadas, incluindo a definição de responsabilidades, protocolos de atuação e mecanismos de coordenação interinstitucional. Este projeto foi elaborado com o intuito de assegurar a efetividade das ações de proteção civil, alinhando-se com as melhores práticas internacionais e as necessidades específicas do nosso país.</w:t>
        <w:br/>
        <w:br/>
        <w:t>**DESPACHO**</w:t>
        <w:br/>
        <w:br/>
        <w:t>Considerando a relevância do tema e a urgência na sua implementação, determino a seguinte tramitação:</w:t>
        <w:br/>
        <w:br/>
        <w:t>1. **Aprovação do Projeto de Regulamento**: O projeto de regulamentação deverá ser submetido à apreciação do Conselho de Ministros na próxima reunião agendada para o dia 25 de março de 2024.</w:t>
        <w:br/>
        <w:t xml:space="preserve">   </w:t>
        <w:br/>
        <w:t>2. **Verificação Jurídica**: O presente projeto deve ser objeto de verificação jurídica pela Assessoria Jurídica do Ministério da Administração Interna, a fim de assegurar a conformidade com o ordenamento jurídico vigente.</w:t>
        <w:br/>
        <w:br/>
        <w:t>3. **Publicitação**: Após a aprovação pelo Conselho de Ministros, o regulamento deverá ser publicado em Diário da República, assegurando a sua ampla divulgação.</w:t>
        <w:br/>
        <w:br/>
        <w:t>4. **Prazo**: A implementação das medidas previstas no regulamento deverá ocorrer no prazo máximo de 90 dias após a sua publicação.</w:t>
        <w:br/>
        <w:br/>
        <w:t>Esta iniciativa visa não só melhorar a capacidade de resposta às emergências, mas também promover a segurança e a proteção dos cidadãos, em conformidade com os princípios da boa governança e da transparência.</w:t>
        <w:br/>
        <w:br/>
        <w:t xml:space="preserve">**Lisboa, 15 de março de 2024**  </w:t>
        <w:br/>
        <w:br/>
        <w:t xml:space="preserve">**O Director Geral**  </w:t>
        <w:br/>
        <w:t xml:space="preserve">[Assinatura]  </w:t>
        <w:br/>
        <w:t xml:space="preserve">José Silva  </w:t>
        <w:br/>
        <w:t xml:space="preserve">Director Geral de Normas e Regulamentação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