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#602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**ASSUNTO**: Pedido de parecer jurídico sobre a interpretação da Lei n.º 123/2023  </w:t>
        <w:br/>
        <w:t xml:space="preserve">**DATA**: 15 de outubro de 2023  </w:t>
        <w:br/>
        <w:br/>
        <w:t xml:space="preserve">**INFORMAÇÃO**  </w:t>
        <w:br/>
        <w:br/>
        <w:t>Nos termos do artigo 10.º da Lei n.º 123/2023, que estabelece o regime jurídico do acesso à informação, foi solicitado a esta Direção-Geral um parecer técnico-jurídico sobre a interpretação e aplicação das disposições contidas no referido diploma, em particular no que tange ao direito de acesso à informação por parte dos cidadãos.</w:t>
        <w:br/>
        <w:br/>
        <w:t xml:space="preserve">**PEDIDO DE PARECER**  </w:t>
        <w:br/>
        <w:br/>
        <w:t>O pedido foi formalizado pelo Senhor Secretário de Estado da Modernização Administrativa, através do ofício n.º 456/2023, datado de 10 de outubro de 2023, onde se solicita a análise da conformidade das práticas administrativas atuais com as normas estabelecidas pela Lei n.º 123/2023, tendo em vista assegurar a transparência e a eficácia no atendimento das solicitações dos cidadãos.</w:t>
        <w:br/>
        <w:br/>
        <w:t xml:space="preserve">**FUNDAMENTAÇÃO**  </w:t>
        <w:br/>
        <w:br/>
        <w:t>Após a consulta de doutrinas relevantes e a análise das disposições legais aplicáveis, foram considerados os seguintes pontos:</w:t>
        <w:br/>
        <w:br/>
        <w:t>1. **Direito de Acesso à Informação**: A Lei n.º 123/2023 garante o direito de acesso à informação pública, estabelecendo que as entidades públicas devem promover a transparência administrativa.</w:t>
        <w:br/>
        <w:br/>
        <w:t>2. **Exceções ao Direito de Acesso**: A legislação prevê exceções ao direito de acesso, nomeadamente em casos que envolvam a proteção de dados pessoais, segredos de Estado ou informações cuja divulgação possa comprometer a segurança pública.</w:t>
        <w:br/>
        <w:br/>
        <w:t>3. **Práticas Administrativas**: Verificou-se que a atual prática administrativa em algumas entidades públicas ainda apresenta lacunas no cumprimento dos prazos estabelecidos para a resposta às solicitações de informação, o que pode levar a uma interpretação restritiva do direito de acesso.</w:t>
        <w:br/>
        <w:br/>
        <w:t xml:space="preserve">**PARECER**  </w:t>
        <w:br/>
        <w:br/>
        <w:t>Em face do exposto, este parecer conclui que:</w:t>
        <w:br/>
        <w:br/>
        <w:t>- A Lei n.º 123/2023 deve ser interpretada de forma a maximizar o acesso à informação, respeitando, no entanto, as exceções previstas.</w:t>
        <w:br/>
        <w:t>- É recomendável que as entidades públicas implementem medidas que garantam a celeridade no atendimento dos pedidos de informação, de forma a evitar a morosidade que atualmente se verifica em alguns casos.</w:t>
        <w:br/>
        <w:t>- Sugere-se, ainda, a realização de ações de formação para os funcionários públicos sobre a nova legislação, visando uma melhor aplicação da norma e a promoção de uma cultura de transparência.</w:t>
        <w:br/>
        <w:br/>
        <w:t>Este parecer é vinculativo no âmbito das suas competências, devendo ser considerado por todas as entidades públicas ao processar pedidos de acesso à informação.</w:t>
        <w:br/>
        <w:br/>
        <w:t xml:space="preserve">**DESPACHO**  </w:t>
        <w:br/>
        <w:br/>
        <w:t>Comunique-se este parecer ao Senhor Secretário de Estado da Modernização Administrativa e proceda-se à sua divulgação junto das entidades públicas.</w:t>
        <w:br/>
        <w:br/>
        <w:t xml:space="preserve">**ASSINATURA**  </w:t>
        <w:br/>
        <w:br/>
        <w:t xml:space="preserve">[Assinatura digital]  </w:t>
        <w:br/>
        <w:t xml:space="preserve">**Dr.ª Ana Silva**  </w:t>
        <w:br/>
        <w:t xml:space="preserve">**Diretora-Geral da Legislação**  </w:t>
        <w:br/>
        <w:t xml:space="preserve">**Ministério da Justiça**  </w:t>
        <w:br/>
        <w:t xml:space="preserve">**Data: 15 de outubro de 2023**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