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#603</w:t>
      </w:r>
    </w:p>
    <w:p>
      <w:r>
        <w:t xml:space="preserve">**GOVERNO DA REPÚBLICA**  </w:t>
        <w:br/>
        <w:t xml:space="preserve">**MINISTÉRIO DA JUSTIÇA**  </w:t>
        <w:br/>
        <w:t xml:space="preserve">**DIREÇÃO-GERAL DOS SERVIÇOS JURÍDICOS**  </w:t>
        <w:br/>
        <w:br/>
        <w:t xml:space="preserve">**DE:** Direção-Geral dos Serviços Jurídicos  </w:t>
        <w:br/>
        <w:t xml:space="preserve">**ASSUNTO:** Instruções para a Aplicação da Lei n.º 123/2023, de 10 de março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Considerando a publicação da Lei n.º 123/2023, que estabelece novas diretrizes para a proteção de dados pessoais no âmbito das entidades públicas, torna-se necessário a emissão de instruções que orientem a sua aplicação prática e assegurar a uniformidade na interpretação das normas estabelecidas.</w:t>
        <w:br/>
        <w:br/>
        <w:t>A presente instrução tem por objetivo esclarecer os principais aspectos da referida lei e fornecer orientações para os órgãos e agentes responsáveis pela sua implementação. Abaixo, seguem os pontos principais a serem considerados:</w:t>
        <w:br/>
        <w:br/>
        <w:t xml:space="preserve">1. **Objetivo da Lei**  </w:t>
        <w:br/>
        <w:t xml:space="preserve">   A Lei n.º 123/2023 visa garantir a proteção dos dados pessoais dos cidadãos, estabelecendo princípios e regras claras para o tratamento de dados no setor público.</w:t>
        <w:br/>
        <w:br/>
        <w:t xml:space="preserve">2. **Definições Importantes**  </w:t>
        <w:br/>
        <w:t xml:space="preserve">   - **Dados Pessoais:** qualquer informação relativa a uma pessoa singular identificada ou identificável.</w:t>
        <w:br/>
        <w:t xml:space="preserve">   - **Tratamento de Dados:** qualquer operação realizada sobre dados pessoais, como a coleta, armazenamento, utilização, transmissão e eliminação.</w:t>
        <w:br/>
        <w:br/>
        <w:t xml:space="preserve">3. **Princípios do Tratamento de Dados**  </w:t>
        <w:br/>
        <w:t xml:space="preserve">   Os dados pessoais devem ser:</w:t>
        <w:br/>
        <w:t xml:space="preserve">   - Tratados de forma lícita, leal e transparente.</w:t>
        <w:br/>
        <w:t xml:space="preserve">   - Coletados para finalidades determinadas, explícitas e legítimas.</w:t>
        <w:br/>
        <w:t xml:space="preserve">   - Exatos e, se necessário, atualizados.</w:t>
        <w:br/>
        <w:br/>
        <w:t xml:space="preserve">4. **Direitos dos Titulares dos Dados**  </w:t>
        <w:br/>
        <w:t xml:space="preserve">   Os cidadãos têm direito a:</w:t>
        <w:br/>
        <w:t xml:space="preserve">   - Acesso aos seus dados pessoais.</w:t>
        <w:br/>
        <w:t xml:space="preserve">   - Retificação de dados inexatos ou incompletos.</w:t>
        <w:br/>
        <w:t xml:space="preserve">   - Eliminação dos dados quando não forem mais necessários.</w:t>
        <w:br/>
        <w:br/>
        <w:t xml:space="preserve">5. **Esquemas Sintetizadores**  </w:t>
        <w:br/>
        <w:t xml:space="preserve">   Anexa-se a esta instrução um esquema ilustrativo que resume os princípios da lei e os direitos dos titulares, visando facilitar a compreensão e aplicação das normas.</w:t>
        <w:br/>
        <w:br/>
        <w:t xml:space="preserve">6. **Orientações Práticas**  </w:t>
        <w:br/>
        <w:t xml:space="preserve">   As entidades públicas devem:</w:t>
        <w:br/>
        <w:t xml:space="preserve">   - Designar um responsável pelo tratamento de dados pessoais.</w:t>
        <w:br/>
        <w:t xml:space="preserve">   - Elaborar um inventário dos dados pessoais que tratam.</w:t>
        <w:br/>
        <w:t xml:space="preserve">   - Garantir a formação contínua dos colaboradores sobre a proteção de dados.</w:t>
        <w:br/>
        <w:br/>
        <w:t xml:space="preserve">**DESPACHO**  </w:t>
        <w:br/>
        <w:br/>
        <w:t>Diante do exposto, recomenda-se que todos os órgãos e agentes do setor público leiam atentamente esta instrução e adotem as medidas necessárias para assegurar a conformidade com a Lei n.º 123/2023. A comunicação desta instrução deverá ser feita a todos os colaboradores e publicada nos canais oficiais das entidades.</w:t>
        <w:br/>
        <w:br/>
        <w:t>Esta instrução entra em vigor na data da sua publicação.</w:t>
        <w:br/>
        <w:br/>
        <w:t xml:space="preserve">**Aprovação**  </w:t>
        <w:br/>
        <w:t xml:space="preserve">[Assinatura]  </w:t>
        <w:br/>
        <w:t xml:space="preserve">( Nome do Diretor-Geral )  </w:t>
        <w:br/>
        <w:t xml:space="preserve">Diretor-Geral dos Serviços Jurídicos  </w:t>
        <w:br/>
        <w:t xml:space="preserve">Ministério da Justiça  </w:t>
        <w:br/>
        <w:br/>
        <w:t>---</w:t>
        <w:br/>
        <w:br/>
        <w:t xml:space="preserve">**Anexos:**  </w:t>
        <w:br/>
        <w:t xml:space="preserve">1. Esquema Sintetizador da Lei n.º 123/2023  </w:t>
        <w:br/>
        <w:t xml:space="preserve">2. Formulário de Designação do Responsável pelo Tratamento de Dados  </w:t>
        <w:br/>
        <w:br/>
        <w:t xml:space="preserve">**Distribuição:**  </w:t>
        <w:br/>
        <w:t xml:space="preserve">- Todos os serviços do Ministério da Justiça  </w:t>
        <w:br/>
        <w:t xml:space="preserve">- Comissão Nacional de Proteção de Dados  </w:t>
        <w:br/>
        <w:t xml:space="preserve">- Arquivo Geral do Ministério  </w:t>
        <w:br/>
        <w:br/>
        <w:t>**Nota:** A presente instrução deve ser arquivada de acordo com os procedimentos estabelecidos para documentação administrativa.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