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#607</w:t>
      </w:r>
    </w:p>
    <w:p>
      <w:r>
        <w:t xml:space="preserve">**GOVERNO DO ESTADO**  </w:t>
        <w:br/>
        <w:t xml:space="preserve">**MINISTÉRIO DO TRABALHO E EMPREGO**  </w:t>
        <w:br/>
        <w:t xml:space="preserve">**SECRETARIA DE REGULAÇÃO E NORMATIVA**  </w:t>
        <w:br/>
        <w:br/>
        <w:t xml:space="preserve">**DE**: Secretaria de Regulamentação e Normativa  </w:t>
        <w:br/>
        <w:t xml:space="preserve">**ASSUNTO**: Orientação sobre a Interpretação da Norma Técnica nº 2023/15  </w:t>
        <w:br/>
        <w:t xml:space="preserve">**DATA**: 15 de outubro de 2023  </w:t>
        <w:br/>
        <w:br/>
        <w:t xml:space="preserve">**INFORMAÇÃO**  </w:t>
        <w:br/>
        <w:br/>
        <w:t>A Secretaria de Regulamentação e Normativa, em atendimento à solicitação recebida em 01 de outubro de 2023, referente à interpretação da Norma Técnica nº 2023/15, que trata sobre a segurança e saúde no trabalho em ambientes industriais, realizou uma análise detalhada dos conteúdos normativos e das dúvidas apresentadas.</w:t>
        <w:br/>
        <w:br/>
        <w:t>A referida norma estabelece diretrizes essenciais para a promoção da saúde e segurança dos trabalhadores, sendo fundamental a sua correta interpretação e aplicação. Com base nas consultas realizadas e na fundamentação técnica, elaboramos as seguintes orientações:</w:t>
        <w:br/>
        <w:br/>
        <w:t>1. **Objetivo da Norma**: A Norma Técnica nº 2023/15 visa assegurar a proteção da saúde dos trabalhadores, definindo responsabilidades para empregadores e empregados quanto à prevenção de riscos e adoecimentos relacionados ao ambiente de trabalho.</w:t>
        <w:br/>
        <w:br/>
        <w:t>2. **Responsabilidades do Empregador**: O empregador deve garantir condições seguras de trabalho, conforme especificado na norma, incluindo a realização de avaliações periódicas de riscos e a implementação de medidas corretivas.</w:t>
        <w:br/>
        <w:br/>
        <w:t>3. **Direitos do Trabalhador**: Os trabalhadores têm o direito de exigir um ambiente de trabalho seguro e saudável, podendo reportar irregularidades aos órgãos competentes sem sofrer retaliações.</w:t>
        <w:br/>
        <w:br/>
        <w:t>4. **Relato de Incidentes**: É imperativo que todos os incidentes e acidentes de trabalho sejam devidamente registrados e comunicados às autoridades competentes, conforme o disposto na norma.</w:t>
        <w:br/>
        <w:br/>
        <w:t>5. **Treinamentos e Capacitações**: A norma enfatiza a necessidade de treinamentos periódicos para os trabalhadores, visando promover a conscientização sobre os riscos e a utilização correta dos Equipamentos de Proteção Individual (EPIs).</w:t>
        <w:br/>
        <w:br/>
        <w:t xml:space="preserve">**DESPACHO**  </w:t>
        <w:br/>
        <w:br/>
        <w:t>Diante do exposto, esta Secretaria orienta que as entidades empregadoras e trabalhadores consultem o conteúdo integral da Norma Técnica nº 2023/15 e adotem as medidas necessárias para sua adequada implementação. Recomenda-se a realização de reuniões de sensibilização e treinamento, a fim de garantir que todas as partes envolvidas compreendam suas responsabilidades e direitos.</w:t>
        <w:br/>
        <w:br/>
        <w:t>Solicitamos que esta orientação seja divulgada entre os setores de Recursos Humanos e Segurança do Trabalho das empresas, de forma a fomentar uma cultura de segurança e bem-estar no ambiente laboral.</w:t>
        <w:br/>
        <w:br/>
        <w:t>Para quaisquer esclarecimentos ou informações adicionais, a Secretaria permanece à disposição através do telefone (xx) xxxx-xxxx ou do e-mail: normativa@trabalho.gov.br.</w:t>
        <w:br/>
        <w:br/>
        <w:t>Atenciosamente,</w:t>
        <w:br/>
        <w:br/>
        <w:t xml:space="preserve">**[NOME DO RESPONSÁVEL]**  </w:t>
        <w:br/>
        <w:t xml:space="preserve">**[CARGO DO RESPONSÁVEL]**  </w:t>
        <w:br/>
        <w:t xml:space="preserve">**Secretaria de Regulamentação e Normativa**  </w:t>
        <w:br/>
        <w:t xml:space="preserve">**Ministério do Trabalho e Emprego**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