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</w:t>
      </w:r>
    </w:p>
    <w:p>
      <w:r>
        <w:t>```</w:t>
        <w:br/>
        <w:t>GOVERNO DE PORTUGAL</w:t>
        <w:br/>
        <w:t>MINISTÉRIO DA ECONOMIA E DA TRANSIÇÃO DIGITAL</w:t>
        <w:br/>
        <w:t>DIREÇÃO-GERAL DE NORMATIVA TÉCNICA</w:t>
        <w:br/>
        <w:br/>
        <w:t>DE: Direção-Geral de Normativa Técnica</w:t>
        <w:br/>
        <w:t>ASSUNTO: Elaboração da Norma Técnica para a Segurança em Edificações</w:t>
        <w:br/>
        <w:t>DATA: 15 de Outubro de 2023</w:t>
        <w:br/>
        <w:br/>
        <w:t>INFORMAÇÃO:</w:t>
        <w:br/>
        <w:br/>
        <w:t>Nos termos do artigo 5.º do Regulamento Interno da Direção-Geral de Normativa Técnica, e na sequência da identificação da necessidade de atualização das normas de segurança em edificações, foi iniciada a elaboração de uma norma técnica que visa estabelecer procedimentos padronizados para a segurança de edifícios, em conformidade com as melhores práticas nacionais e internacionais.</w:t>
        <w:br/>
        <w:br/>
        <w:t>1. **Identificação da Necessidade**:</w:t>
        <w:br/>
        <w:t xml:space="preserve">   A crescente complexidade das construções e o aumento dos riscos associados à segurança em edificações, motivaram a análise da norma existente, a qual se revelou obsoleta e insuficiente face aos novos desafios.</w:t>
        <w:br/>
        <w:br/>
        <w:t>2. **Elaboração do Documento Normativo**:</w:t>
        <w:br/>
        <w:t xml:space="preserve">   A proposta de norma técnica foi redigida por uma equipa multidisciplinar, incluindo engenheiros civis, arquitetos e especialistas em segurança, com o objetivo de garantir uma abordagem integrada. O documento inclui as seguintes seções:</w:t>
        <w:br/>
        <w:t xml:space="preserve">   - Introdução e Objetivos</w:t>
        <w:br/>
        <w:t xml:space="preserve">   - Definições e Terminologia</w:t>
        <w:br/>
        <w:t xml:space="preserve">   - Requisitos de Projetos e Execução</w:t>
        <w:br/>
        <w:t xml:space="preserve">   - Manutenção e Fiscalização</w:t>
        <w:br/>
        <w:t xml:space="preserve">   - Formação e Capacitação de Profissionais</w:t>
        <w:br/>
        <w:br/>
        <w:t>3. **Consulta Pública**:</w:t>
        <w:br/>
        <w:t xml:space="preserve">   A norma proposta será sujeita a uma consulta pública, a realizar entre 1 de Novembro e 15 de Dezembro de 2023, onde se espera a participação de entidades reguladoras, associações do setor e cidadãos interessados. Para tal, será disponibilizado um formulário de contribuição no portal oficial da Direção-Geral de Normativa Técnica.</w:t>
        <w:br/>
        <w:br/>
        <w:t>4. **Análise dos Contributos Recebidos**:</w:t>
        <w:br/>
        <w:t xml:space="preserve">   Após o encerramento do período de consulta, a equipa técnica procederá à análise dos contributos e sugestões recebidos, elaborando um parecer que poderá incluir ajustes ao documento normativo.</w:t>
        <w:br/>
        <w:br/>
        <w:t>5. **Redação Final e Publicação**:</w:t>
        <w:br/>
        <w:t xml:space="preserve">   Concluída a análise, será produzida a versão final do documento, a qual será submetida à aprovação do Conselho de Ministros, seguindo-se a sua publicação em Diário da República.</w:t>
        <w:br/>
        <w:br/>
        <w:t>DESPACHO:</w:t>
        <w:br/>
        <w:br/>
        <w:t>Determina-se que os serviços competentes da Direção-Geral de Normativa Técnica procedam à implementação das etapas descritas nesta informação, assegurando a transparência e a participação cívica no processo de elaboração da norma técnica.</w:t>
        <w:br/>
        <w:br/>
        <w:t>Este despacho entra em vigor na data da sua assinatura.</w:t>
        <w:br/>
        <w:br/>
        <w:t>Lisboa, 15 de Outubro de 2023</w:t>
        <w:br/>
        <w:br/>
        <w:t>_____________________________</w:t>
        <w:br/>
        <w:t>(Assinatura)</w:t>
        <w:br/>
        <w:t>Doutor João Mendes</w:t>
        <w:br/>
        <w:t>Diretor-Geral de Normativa Técnica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