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#626</w:t>
      </w:r>
    </w:p>
    <w:p>
      <w:r>
        <w:t>```</w:t>
        <w:br/>
        <w:t xml:space="preserve">MINISTÉRIO DOS NEGÓCIOS ESTRANGEIROS  </w:t>
        <w:br/>
        <w:t xml:space="preserve">DIRECÇÃO-GERAL DE POLÍTICA EXTERNA  </w:t>
        <w:br/>
        <w:br/>
        <w:t xml:space="preserve">Lisboa, 25 de Outubro de 2023  </w:t>
        <w:br/>
        <w:br/>
        <w:t xml:space="preserve">**ASSUNTO:** Aprovação e Comunicação da Convenção sobre os Direitos das Pessoas com Deficiência  </w:t>
        <w:br/>
        <w:br/>
        <w:t xml:space="preserve">**PROCESSO N.º:** 2023/001234  </w:t>
        <w:br/>
        <w:br/>
        <w:t xml:space="preserve">**DESTINATÁRIO:**  </w:t>
        <w:br/>
        <w:t xml:space="preserve">Excelentíssimo Senhor Primeiro-Ministro  </w:t>
        <w:br/>
        <w:t xml:space="preserve">Palácio de São Bento  </w:t>
        <w:br/>
        <w:t xml:space="preserve">Lisboa  </w:t>
        <w:br/>
        <w:br/>
        <w:t xml:space="preserve">**INFORMAÇÃO:**  </w:t>
        <w:br/>
        <w:br/>
        <w:t>No seguimento das negociações realizadas com a Organização das Nações Unidas, e em conformidade com a deliberação da Assembleia Geral da ONU, onde foi aprovada a Convenção sobre os Direitos das Pessoas com Deficiência, informamos que se torna necessário proceder à manifestação do consentimento do Estado Português para a vinculação a este importante instrumento internacional.</w:t>
        <w:br/>
        <w:br/>
        <w:t>A referida convenção, que visa promover, proteger e garantir os direitos humanos de todas as pessoas com deficiência, foi assinada por Portugal em 30 de Março de 2007, e encontra-se em vigor desde 3 de Maio de 2008, tendo sido ratificada por diversos Estados Membros.</w:t>
        <w:br/>
        <w:br/>
        <w:t xml:space="preserve">**PARECER DO MNE:**  </w:t>
        <w:br/>
        <w:br/>
        <w:t>Após análise detalhada do conteúdo da convenção e dos compromissos que dela decorrem, a Direcção-Geral de Política Externa emitiu parecer favorável à ratificação da convenção, considerando que a sua adesão não apenas reforça o compromisso do Estado Português com os direitos humanos, mas também promove a integração social e a igualdade de oportunidades para as pessoas com deficiência.</w:t>
        <w:br/>
        <w:br/>
        <w:t xml:space="preserve">**DESPACHO:**  </w:t>
        <w:br/>
        <w:br/>
        <w:t>Em face do exposto, e de acordo com o disposto no artigo 7.º da Lei n.º 27/2008, de 30 de Junho, que estabelece o regime jurídico da celebração e ratificação de convenções internacionais, determina-se o seguinte:</w:t>
        <w:br/>
        <w:br/>
        <w:t>1. Aprovar a ratificação da Convenção sobre os Direitos das Pessoas com Deficiência.</w:t>
        <w:br/>
        <w:t>2. Submeter à apreciação do Conselho de Ministros a proposta de resolução para a ratificação da referida convenção.</w:t>
        <w:br/>
        <w:t>3. Proceder à comunicação do aviso de depósito do instrumento de ratificação junto da Secretaria-Geral da ONU, após a aprovação pelo Conselho de Ministros.</w:t>
        <w:br/>
        <w:t>4. Publicar a resolução no Diário da República, conforme exigido pela legislação em vigor.</w:t>
        <w:br/>
        <w:br/>
        <w:t>Solicita-se a pronta apreciação deste processo e o seguimento das diligências necessárias à concretização da ratificação.</w:t>
        <w:br/>
        <w:br/>
        <w:t>Com os melhores cumprimentos,</w:t>
        <w:br/>
        <w:br/>
        <w:t xml:space="preserve">_______________________  </w:t>
        <w:br/>
        <w:t xml:space="preserve">[Nome do Responsável]  </w:t>
        <w:br/>
        <w:t xml:space="preserve">Director-Geral  </w:t>
        <w:br/>
        <w:t xml:space="preserve">Direcção-Geral de Política Externa  </w:t>
        <w:br/>
        <w:t xml:space="preserve">Ministério dos Negócios Estrangeiros  </w:t>
        <w:br/>
        <w:t>```</w:t>
        <w:br/>
        <w:br/>
        <w:t>Este documento segue um formato típico de comunicação administrativa formal, englobando todos os elementos necessários para a aprovação e comunicação de uma convenção internacional, sem fazer referência direta à classificação arquivística.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