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#630</w:t>
      </w:r>
    </w:p>
    <w:p>
      <w:r>
        <w:t>---</w:t>
        <w:br/>
        <w:br/>
        <w:t xml:space="preserve">**MINISTÉRIO DA INFRAESTRUTURA E HABITAÇÃO**  </w:t>
        <w:br/>
        <w:t xml:space="preserve">**DIREÇÃO-GERAL DE NORMATIVAS E REGULAÇÕES**  </w:t>
        <w:br/>
        <w:t xml:space="preserve">**DEPARTAMENTO DE NORMALIZAÇÃO TÉCNICA**  </w:t>
        <w:br/>
        <w:br/>
        <w:t xml:space="preserve">**Lisboa, 15 de março de 2024**  </w:t>
        <w:br/>
        <w:br/>
        <w:t xml:space="preserve">**ASSUNTO:** Elaboração de Norma Técnica para a Classificação e Gestão de Resíduos Urbanos  </w:t>
        <w:br/>
        <w:br/>
        <w:t xml:space="preserve">**INFORMAÇÃO:**  </w:t>
        <w:br/>
        <w:br/>
        <w:t xml:space="preserve">1. **Introdução**  </w:t>
        <w:br/>
        <w:t>A necessidade de estabelecer uma norma técnica relativamente à classificação e gestão de resíduos urbanos surge da crescente preocupação com a sustentabilidade ambiental e a eficiência dos processos de gestão de resíduos nas áreas urbanas. Esta norma visa padronizar procedimentos e critérios que garantam uma gestão eficaz e responsável dos resíduos, promovendo a reciclagem e a redução de impactos ambientais.</w:t>
        <w:br/>
        <w:br/>
        <w:t xml:space="preserve">2. **Objetivos**  </w:t>
        <w:br/>
        <w:t xml:space="preserve">A norma a ser elaborada terá como objetivos principais:  </w:t>
        <w:br/>
        <w:t xml:space="preserve">   a. Definir categorias e subcategorias de resíduos urbanos;  </w:t>
        <w:br/>
        <w:t xml:space="preserve">   b. Estabelecer métodos de classificação e avaliação dos resíduos;  </w:t>
        <w:br/>
        <w:t xml:space="preserve">   c. Criar diretrizes para a gestão e destinação dos mesmos;  </w:t>
        <w:br/>
        <w:t xml:space="preserve">   d. Promover a harmonização da gestão de resíduos em consonância com as normas europeias e internacionais.</w:t>
        <w:br/>
        <w:br/>
        <w:t xml:space="preserve">3. **Metodologia**  </w:t>
        <w:br/>
        <w:t xml:space="preserve">Para a elaboração da norma, será seguida a seguinte metodologia:  </w:t>
        <w:br/>
        <w:t xml:space="preserve">   a. Levantamento de dados e informações sobre a gestão de resíduos urbanos em Portugal;  </w:t>
        <w:br/>
        <w:t xml:space="preserve">   b. Consulta a entidades reguladoras e especialistas na área;  </w:t>
        <w:br/>
        <w:t xml:space="preserve">   c. Realização de um ciclo de audições públicas para recolha de contributos;  </w:t>
        <w:br/>
        <w:t xml:space="preserve">   d. Análise e redação do documento normativo com base nas informações coletadas.</w:t>
        <w:br/>
        <w:br/>
        <w:t xml:space="preserve">4. **Consulta e Participação**  </w:t>
        <w:br/>
        <w:t>O processo de elaboração da norma incluirá uma fase de consulta pública, onde todos os interessados poderão apresentar sugestões e comentários. A consulta será divulgada através dos canais oficiais do Ministério da Infraestrutura e Habitação e terá uma duração de 30 dias.</w:t>
        <w:br/>
        <w:br/>
        <w:t xml:space="preserve">5. **Cronograma**  </w:t>
        <w:br/>
        <w:t>A previsão para a conclusão do processo de elaboração e publicação da norma é de seis meses a partir da data de início. O cronograma detalhado será disponibilizado após a fase de consulta pública.</w:t>
        <w:br/>
        <w:br/>
        <w:t xml:space="preserve">6. **Elaboração de Pareceres Técnicos**  </w:t>
        <w:br/>
        <w:t>Serão solicitados pareceres técnicos a entidades reconhecidas na área da gestão de resíduos, com o intuito de garantir que a norma esteja alinhada com as melhores práticas e inovações do setor.</w:t>
        <w:br/>
        <w:br/>
        <w:t xml:space="preserve">**DESPACHO:**  </w:t>
        <w:br/>
        <w:t>A presente informação deve ser divulgada junto das entidades competentes e demais interessados na área da gestão de resíduos urbanos. Solicita-se a colaboração de todos os departamentos envolvidos para garantir a eficácia e eficiência deste processo. O responsável pela coordenação do projeto é o Senhor Doutor João Silva, que deverá apresentar relatórios periódicos sobre o andamento da elaboração da norma técnica.</w:t>
        <w:br/>
        <w:br/>
        <w:t xml:space="preserve">**Assinatura**  </w:t>
        <w:br/>
        <w:t xml:space="preserve">_________________________  </w:t>
        <w:br/>
        <w:t xml:space="preserve">**Ana Martins**  </w:t>
        <w:br/>
        <w:t xml:space="preserve">**Diretora-Geral de Normativas e Regulações**  </w:t>
        <w:br/>
        <w:t xml:space="preserve">**Ministério da Infraestrutura e Habitação**  </w:t>
        <w:br/>
        <w:br/>
        <w:t xml:space="preserve">--- </w:t>
        <w:br/>
        <w:br/>
        <w:t>Este documento fictício é um exemplo de uma comunicação oficial que poderia ser utilizada no contexto da elaboração de uma norma técnica relacionada à gestão de resíduos, seguindo um formato administrativo típico de entidades públicas.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