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#640</w:t>
      </w:r>
    </w:p>
    <w:p>
      <w:r>
        <w:t xml:space="preserve">**MINISTÉRIO DOS NEGÓCIOS ESTRANGEIROS**  </w:t>
        <w:br/>
        <w:t xml:space="preserve">**DIRECÇÃO-GERAL DOS ASSUNTOS POLÍTICOS**  </w:t>
        <w:br/>
        <w:t xml:space="preserve">**DEPARTAMENTO DE RELAÇÕES INTERNACIONAIS**  </w:t>
        <w:br/>
        <w:br/>
        <w:t xml:space="preserve">**DATA:** 15 de Outubro de 2023  </w:t>
        <w:br/>
        <w:t xml:space="preserve">**ASSUNTO:** Aprovação e Comunicação da Convenção sobre a Proteção dos Direitos das Pessoas com Deficiência  </w:t>
        <w:br/>
        <w:br/>
        <w:t>---</w:t>
        <w:br/>
        <w:br/>
        <w:t xml:space="preserve">**INFORMAÇÃO**  </w:t>
        <w:br/>
        <w:br/>
        <w:t xml:space="preserve">No âmbito da política externa do Estado Português e em cumprimento das obrigações estabelecidas na Constituição da República Portuguesa, foi submetida à consideração deste Ministério a proposta de adesão à Convenção sobre a Proteção dos Direitos das Pessoas com Deficiência, adotada em Nova Iorque a 13 de Dezembro de 2006.  </w:t>
        <w:br/>
        <w:br/>
        <w:t xml:space="preserve">A referida convenção visa promover, proteger e assegurar o gozo pleno e igualitário dos direitos humanos e das liberdades fundamentais por todas as pessoas com deficiência, bem como promover o respeito pela sua dignidade intrínseca. A adesão a este instrumento internacional é considerada fundamental para a consolidação das políticas de inclusão e igualdade de oportunidades em Portugal.  </w:t>
        <w:br/>
        <w:br/>
        <w:t xml:space="preserve">Para tal, foram realizados os seguintes passos:  </w:t>
        <w:br/>
        <w:t xml:space="preserve">1. **Parecer do Ministério dos Negócios Estrangeiros:** O MNE emitiu, em 05 de Outubro de 2023, o parecer favorável à adesão, destacando a importância do alinhamento das políticas nacionais com os princípios da convenção.  </w:t>
        <w:br/>
        <w:t xml:space="preserve">2. **Aprovação Parlamentar:** A proposta foi discutida e aprovada na Assembleia da República em 10 de Outubro de 2023, através da Resolução n.º 123/XV, que manifestou o apoio unânime da Câmara ao compromisso de Portugal em ratificar a convenção.  </w:t>
        <w:br/>
        <w:t xml:space="preserve">3. **Assinatura Presidencial:** O Senhor Presidente da República procedeu à assinatura do instrumento de ratificação em 12 de Outubro de 2023.  </w:t>
        <w:br/>
        <w:t xml:space="preserve">4. **Comunicação de Aviso:** O aviso de depósito do instrumento de ratificação foi comunicado à ONU, através da representação permanente de Portugal, em 14 de Outubro de 2023.  </w:t>
        <w:br/>
        <w:br/>
        <w:t xml:space="preserve">**DESPACHO**  </w:t>
        <w:br/>
        <w:br/>
        <w:t xml:space="preserve">Face ao exposto, e considerando a relevância da convenção para a promoção dos direitos das pessoas com deficiência em Portugal, determino:  </w:t>
        <w:br/>
        <w:br/>
        <w:t xml:space="preserve">1. A publicação da Resolução n.º 123/XV em Diário da República, conforme os trâmites legais.  </w:t>
        <w:br/>
        <w:t xml:space="preserve">2. O envio das informações pertinentes à Direção-Geral da Inclusão das Pessoas com Deficiência para acompanhamento das ações a serem implementadas na sequência da ratificação da convenção.  </w:t>
        <w:br/>
        <w:t xml:space="preserve">3. O arquivo da documentação associada a este processo no sistema de gestão documental do Ministério, sob a referência de seguimento nº 2023/DP-IR-456.  </w:t>
        <w:br/>
        <w:br/>
        <w:t xml:space="preserve">Lisboa, 15 de Outubro de 2023  </w:t>
        <w:br/>
        <w:br/>
        <w:t xml:space="preserve">**O DIRETOR-GERAL**  </w:t>
        <w:br/>
        <w:t xml:space="preserve">[Assinatura]  </w:t>
        <w:br/>
        <w:t xml:space="preserve">João da Silva  </w:t>
        <w:br/>
        <w:t>Diretor-Geral dos Assuntos Políticos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