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#644</w:t>
      </w:r>
    </w:p>
    <w:p>
      <w:r>
        <w:t xml:space="preserve">**INSTITUTO NACIONAL DE ADMINISTRAÇÃO PÚBLICA**  </w:t>
        <w:br/>
        <w:t xml:space="preserve">**DE**: Direção-Geral  </w:t>
        <w:br/>
        <w:t xml:space="preserve">**ASSUNTO**: Aprovação do Regulamento Interno de Funcionamento do Núcleo de Formação e Capacitação  </w:t>
        <w:br/>
        <w:t xml:space="preserve">**DATA**: 15 de Outubro de 2023  </w:t>
        <w:br/>
        <w:br/>
        <w:t>---</w:t>
        <w:br/>
        <w:br/>
        <w:t>**INFORMAÇÃO**</w:t>
        <w:br/>
        <w:br/>
        <w:t xml:space="preserve">Considerando a necessidade de estabelecer normas claras e eficazes para o funcionamento do Núcleo de Formação e Capacitação, a Direção-Geral do Instituto Nacional de Administração Pública emitiu a presente comunicação. </w:t>
        <w:br/>
        <w:br/>
        <w:t>Após análise e apreciação do projeto de Regulamento Interno, elaborado pela Coordenação do Núcleo de Formação e Capacitação, e tendo em conta a verificação jurídica realizada pelo Departamento de Assuntos Jurídicos, que atesta a conformidade do documento com a legislação em vigor, decidiu-se pela sua aprovação.</w:t>
        <w:br/>
        <w:br/>
        <w:t>O Regulamento Interno ora aprovado visa:</w:t>
        <w:br/>
        <w:br/>
        <w:t>1. Definir as atribuições e responsabilidades dos colaboradores do Núcleo.</w:t>
        <w:br/>
        <w:t>2. Estabelecer procedimentos para a organização de ações de formação e capacitação.</w:t>
        <w:br/>
        <w:t>3. Garantir a transparência e a eficiência na gestão dos recursos alocados ao Núcleo.</w:t>
        <w:br/>
        <w:t>4. Promover a melhoria contínua na qualidade dos serviços prestados.</w:t>
        <w:br/>
        <w:br/>
        <w:t>O referido Regulamento entra em vigor a partir da data da sua publicação, a qual será realizada através de circular interna a todos os colaboradores do Instituto, assegurando que todos os visados tenham pleno conhecimento das novas disposições.</w:t>
        <w:br/>
        <w:br/>
        <w:t>---</w:t>
        <w:br/>
        <w:br/>
        <w:t>**DESPACHO**</w:t>
        <w:br/>
        <w:br/>
        <w:t>Determino que a Coordenação do Núcleo de Formação e Capacitação proceda à elaboração da circular interna de publicitação do Regulamento Interno, a ser distribuída a todos os colaboradores no prazo de 10 (dez) dias úteis a contar da presente data.</w:t>
        <w:br/>
        <w:br/>
        <w:t>Mais, solicito que se verifique a necessidade de formação adicional para os colaboradores, de modo a garantir a correta implementação das normas agora estabelecidas.</w:t>
        <w:br/>
        <w:br/>
        <w:t>Por último, recomendo que a Coordenação mantenha um acompanhamento periódico da aplicação do Regulamento, apresentando relatórios trimestrais sobre a sua efetividade e possíveis ajustes necessários.</w:t>
        <w:br/>
        <w:br/>
        <w:t>---</w:t>
        <w:br/>
        <w:br/>
        <w:t xml:space="preserve">**O DIRETOR-GERAL**  </w:t>
        <w:br/>
        <w:t xml:space="preserve">[Assinatura]  </w:t>
        <w:br/>
        <w:t xml:space="preserve">**José da Silva**  </w:t>
        <w:br/>
        <w:t xml:space="preserve">**Cargo: Diretor-Geral**  </w:t>
        <w:br/>
        <w:t xml:space="preserve">Instituto Nacional de Administração Pública  </w:t>
        <w:br/>
        <w:br/>
        <w:t xml:space="preserve">--- </w:t>
        <w:br/>
        <w:br/>
        <w:t xml:space="preserve">**ANEXO**: Regulamento Interno de Funcionamento do Núcleo de Formação e Capacitação (documento em anexo).  </w:t>
        <w:br/>
        <w:br/>
        <w:t xml:space="preserve">--- </w:t>
        <w:br/>
        <w:br/>
        <w:t xml:space="preserve">**Cópia para**:  </w:t>
        <w:br/>
        <w:t xml:space="preserve">- Coordenação do Núcleo de Formação e Capacitação  </w:t>
        <w:br/>
        <w:t xml:space="preserve">- Departamento de Assuntos Jurídicos  </w:t>
        <w:br/>
        <w:t xml:space="preserve">- Arquivo Central  </w:t>
        <w:br/>
        <w:t>- Direção de Administração e Recursos Humanos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