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#661</w:t>
      </w:r>
    </w:p>
    <w:p>
      <w:r>
        <w:t xml:space="preserve">**GOVERNO DA REPÚBLICA**  </w:t>
        <w:br/>
        <w:t xml:space="preserve">**MINISTÉRIO DA JUSTIÇA**  </w:t>
        <w:br/>
        <w:t xml:space="preserve">**DIRECÇÃO-GERAL DA POLÍTICA LEGISLATIVA**  </w:t>
        <w:br/>
        <w:br/>
        <w:t xml:space="preserve">**DE:** Direcção-Geral da Política Legislativa  </w:t>
        <w:br/>
        <w:t xml:space="preserve">**ASSUNTO:** Proposta de Lei n.º 45/2023 - Regime Jurídico da Proteção de Dados Pessoais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seguimento da iniciativa legislativa apresentada pelo Grupo Parlamentar do Partido da Progresso, foi elaborado o projeto de lei que estabelece o regime jurídico da proteção de dados pessoais, em conformidade com as disposições da legislação nacional e da Diretiva (UE) 2016/680 do Parlamento Europeu e do Conselho. Esta proposta visa adequar o quadro normativo português às exigências da proteção de dados, promovendo a transparência, a responsabilização e a proteção dos direitos dos cidadãos no que diz respeito ao tratamento de dados pessoais.</w:t>
        <w:br/>
        <w:br/>
        <w:t xml:space="preserve">**DESCRIÇÃO DO PROCESSO LEGISLATIVO:**  </w:t>
        <w:br/>
        <w:br/>
        <w:t xml:space="preserve">1. **Apresentação do Projeto:**  </w:t>
        <w:br/>
        <w:t xml:space="preserve">   O projeto de lei foi apresentado na Assembleia da República em 10 de outubro de 2023, acompanhado dos documentos que fundamentam e justificam a sua necessidade, incluindo um estudo de impacto e pareceres jurídicos.</w:t>
        <w:br/>
        <w:br/>
        <w:t xml:space="preserve">2. **Verificação Jurídica:**  </w:t>
        <w:br/>
        <w:t xml:space="preserve">   A Direcção-Geral da Política Legislativa procedeu à análise jurídica do projeto, tendo verificado a sua conformidade com a Constituição da República Portuguesa e as normas da União Europeia aplicáveis.</w:t>
        <w:br/>
        <w:br/>
        <w:t xml:space="preserve">3. **Apreciação e Discussão:**  </w:t>
        <w:br/>
        <w:t xml:space="preserve">   A proposta foi discutida em sessão plenária da Assembleia da República, tendo sido agendadas audições a especialistas e entidades relacionadas com a proteção de dados, para enriquecer o debate e a formulação do texto final.</w:t>
        <w:br/>
        <w:br/>
        <w:t xml:space="preserve">4. **Votação:**  </w:t>
        <w:br/>
        <w:t xml:space="preserve">   A votação do projeto ocorreu em 5 de novembro de 2023, tendo sido aprovada com 150 votos a favor, 25 contra e 10 abstenções.</w:t>
        <w:br/>
        <w:br/>
        <w:t xml:space="preserve">5. **Ratificação:**  </w:t>
        <w:br/>
        <w:t xml:space="preserve">   Após a aprovação pela Assembleia da República, o projeto foi submetido à ratificação do Senhor Presidente da República, que, após análise, procedeu à promulgação em 10 de novembro de 2023.</w:t>
        <w:br/>
        <w:br/>
        <w:t xml:space="preserve">6. **Publicitação:**  </w:t>
        <w:br/>
        <w:t xml:space="preserve">   O diploma será publicado em Diário da República, conforme previsto, devendo entrar em vigor no prazo de 60 dias a partir da sua publicação.</w:t>
        <w:br/>
        <w:br/>
        <w:t xml:space="preserve">**DESPACHO:**  </w:t>
        <w:br/>
        <w:br/>
        <w:t>Determino que se proceda à comunicação do diploma aprovado às entidades competentes, designadamente à Comissão Nacional de Proteção de Dados, aos Municípios e às Associações de Municípios, para que tomem conhecimento das novas disposições legais.</w:t>
        <w:br/>
        <w:br/>
        <w:t>Mais se determina que se elabore um relatório sobre a implementação do novo regime jurídico, a ser apresentado ao Ministério da Justiça no prazo de seis meses após a entrada em vigor da lei.</w:t>
        <w:br/>
        <w:br/>
        <w:t xml:space="preserve">**Assinatura:**  </w:t>
        <w:br/>
        <w:t xml:space="preserve">[Nome do Responsável]  </w:t>
        <w:br/>
        <w:t xml:space="preserve">[Cargo]  </w:t>
        <w:br/>
        <w:t xml:space="preserve">Direcção-Geral da Política Legislativa  </w:t>
        <w:br/>
        <w:t xml:space="preserve">Governo da República Portuguesa  </w:t>
        <w:br/>
        <w:br/>
        <w:t xml:space="preserve">--- </w:t>
        <w:br/>
        <w:br/>
        <w:t>**Nota:** Este documento é fictício e elaborado para fins de exemplo, não refletindo qualquer proposta legislativa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