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#692</w:t>
      </w:r>
    </w:p>
    <w:p>
      <w:r>
        <w:t>**GOVERNO DA REPÚBLICA**</w:t>
        <w:br/>
        <w:br/>
        <w:t>**MINISTÉRIO DA ADMINISTRAÇÃO PÚBLICA**</w:t>
        <w:br/>
        <w:br/>
        <w:t>**DIREÇÃO-GERAL DE ASSUNTOS LEGISLATIVOS**</w:t>
        <w:br/>
        <w:br/>
        <w:t xml:space="preserve">**DE:** Direção-Geral de Assuntos Legislativos  </w:t>
        <w:br/>
        <w:t xml:space="preserve">**PARA:** Gabinete do Senhor Ministro  </w:t>
        <w:br/>
        <w:t xml:space="preserve">**ASSUNTO:** Proposta de Lei sobre a Regulação da Atividade de Transporte de Passageiros  </w:t>
        <w:br/>
        <w:t xml:space="preserve">**DATA:** 15 de outubro de 2023  </w:t>
        <w:br/>
        <w:br/>
        <w:t>---</w:t>
        <w:br/>
        <w:br/>
        <w:t>**INFORMAÇÃO**</w:t>
        <w:br/>
        <w:br/>
        <w:t>Na sequência das orientações recebidas na reunião do Conselho de Ministros realizada no dia 10 de outubro de 2023, e considerando a necessidade de regulamentar a atividade de transporte de passageiros com o objetivo de garantir a segurança e a qualidade do serviço prestado, a Direção-Geral de Assuntos Legislativos apresenta a proposta de lei em anexo.</w:t>
        <w:br/>
        <w:br/>
        <w:t xml:space="preserve">Esta proposta visa a criação de um quadro legislativo que abranja desde a licenciamento das empresas de transporte até a definição de direitos e deveres dos passageiros, englobando também a regulamentação de novas modalidades de transporte, como os serviços de carpooling e ridesharing. </w:t>
        <w:br/>
        <w:br/>
        <w:t>No documento anexo, estão delineados os principais pontos da proposta, incluindo:</w:t>
        <w:br/>
        <w:br/>
        <w:t>1. **Licenciamento e Inspeção**: Estabelecimento de critérios rigorosos para a concessão de licenças às empresas de transporte, bem como a implementação de um sistema de inspeção periódica.</w:t>
        <w:br/>
        <w:t xml:space="preserve">   </w:t>
        <w:br/>
        <w:t>2. **Direitos dos Passageiros**: Definição clara dos direitos dos usuários, incluindo a obrigação de informação prévia sobre tarifas e condições de serviço.</w:t>
        <w:br/>
        <w:br/>
        <w:t>3. **Penalizações**: Criação de um regime sancionatório para práticas abusivas ou ilegais por parte das empresas de transporte.</w:t>
        <w:br/>
        <w:br/>
        <w:t>4. **Inovação e Sustentabilidade**: Incentivos à adoção de veículos elétricos e práticas que promovam a sustentabilidade ambiental.</w:t>
        <w:br/>
        <w:br/>
        <w:t>A proposta foi elaborada em colaboração com as entidades competentes, incluindo a Autoridade Nacional de Transportes e associações de consumidores, tendo em vista a promoção do diálogo social e a participação cidadã no processo legislativo.</w:t>
        <w:br/>
        <w:br/>
        <w:t>**DESPACHO**</w:t>
        <w:br/>
        <w:br/>
        <w:t>Atendendo ao exposto, solicito a apreciação da proposta em sede de Conselho de Ministros, com vista à sua inclusão na agenda legislativa do próximo semestre. Recomendo ainda que, caso aprovada, se inicie o processo de consulta pública, permitindo uma maior participação da sociedade civil na discussão dos conteúdos propostos.</w:t>
        <w:br/>
        <w:br/>
        <w:t>Sem mais para o momento, apresento os meus melhores cumprimentos.</w:t>
        <w:br/>
        <w:br/>
        <w:t xml:space="preserve">**[Assinatura]**  </w:t>
        <w:br/>
        <w:t xml:space="preserve">**[Nome do Diretor-Geral]**  </w:t>
        <w:br/>
        <w:t xml:space="preserve">**Diretor-Geral de Assuntos Legislativos**  </w:t>
        <w:br/>
        <w:t xml:space="preserve">**Ministério da Administração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