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#693</w:t>
      </w:r>
    </w:p>
    <w:p>
      <w:r>
        <w:t>```</w:t>
        <w:br/>
        <w:t xml:space="preserve">MINISTÉRIO DOS NEGÓCIOS ESTRANGEIROS  </w:t>
        <w:br/>
        <w:t xml:space="preserve">DIREÇÃO-GERAL DE RELAÇÕES INTERNACIONAIS  </w:t>
        <w:br/>
        <w:br/>
        <w:t xml:space="preserve">DE: Direção-Geral de Relações Internacionais  </w:t>
        <w:br/>
        <w:t xml:space="preserve">ASSUNTO: Aprovação e Comunicação do Tratado de Cooperação Cultural entre Portugal e a República da Argentina  </w:t>
        <w:br/>
        <w:t xml:space="preserve">DATA: 15 de Outubro de 2023  </w:t>
        <w:br/>
        <w:br/>
        <w:t xml:space="preserve">INFORMAÇÃO:  </w:t>
        <w:br/>
        <w:br/>
        <w:t>No âmbito das relações bilaterais entre a República Portuguesa e a República da Argentina, foi assinado, em Buenos Aires, no dia 20 de Setembro de 2023, o Tratado de Cooperação Cultural. Este tratado visa fortalecer os laços culturais entre os dois países, promovendo intercâmbios educacionais, artísticos e científicos.</w:t>
        <w:br/>
        <w:br/>
        <w:t>Considerando a necessidade de vinculação do Estado português a este acordo internacional, foi solicitado o parecer desta Direção-Geral, conforme prevê a legislação em vigor. O parecer foi emitido em 5 de Outubro de 2023, tendo sido considerado favorável à ratificação do tratado.</w:t>
        <w:br/>
        <w:br/>
        <w:t>O tratado deverá ser submetido à apreciação da Assembleia da República, de acordo com o estabelecido na Constituição da República Portuguesa, e a sua aprovação deverá ser concretizada por meio de resolução parlamentar. Após a aprovação, será realizada a ratificação pelo Senhor Presidente da República, sendo posteriormente efetuada a comunicação do aviso de depósito do instrumento de ratificação junto da Organização das Nações Unidas, entidade depositária do tratado.</w:t>
        <w:br/>
        <w:br/>
        <w:t xml:space="preserve">DESPACHO:  </w:t>
        <w:br/>
        <w:br/>
        <w:t>Face ao exposto, e tendo em conta o parecer favorável emitido por esta Direção-Geral, determino que sejam tomadas as diligências necessárias para a submissão do Tratado de Cooperação Cultural entre Portugal e a República da Argentina à Assembleia da República, para que possa ser aprovada e ratificada, seguindo-se a respetiva comunicação de aviso de depósito do instrumento de ratificação.</w:t>
        <w:br/>
        <w:br/>
        <w:t xml:space="preserve">Lisboa, 15 de Outubro de 2023  </w:t>
        <w:br/>
        <w:br/>
        <w:t xml:space="preserve">[Assinatura]  </w:t>
        <w:br/>
        <w:t xml:space="preserve">António Silva  </w:t>
        <w:br/>
        <w:t xml:space="preserve">Diretor-Geral de Relações Internacionais  </w:t>
        <w:br/>
        <w:t xml:space="preserve">Ministério dos Negócios Estrangeiros  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