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#696</w:t>
      </w:r>
    </w:p>
    <w:p>
      <w:r>
        <w:t>**GOVERNO MUNICIPAL DE EXEMPLO**</w:t>
        <w:br/>
        <w:br/>
        <w:t xml:space="preserve">**DE:** Departamento de Finanças  </w:t>
        <w:br/>
        <w:t xml:space="preserve">**ASSUNTO:** Emissão de Nota de Débito - Contribuições em Atraso  </w:t>
        <w:br/>
        <w:t xml:space="preserve">**DATA:** 15 de Outubro de 2023  </w:t>
        <w:br/>
        <w:br/>
        <w:t>---</w:t>
        <w:br/>
        <w:br/>
        <w:t>**INFORMAÇÃO:**</w:t>
        <w:br/>
        <w:br/>
        <w:t>Nos termos da legislação em vigor e em decorrência da verificação de pendências financeiras junto ao Município de Exemplo, informamos que foi realizada a análise das contas referentes à Contribuição de Melhoria e Taxa de Licenciamento Municipal. Foram identificados os seguintes débitos em aberto:</w:t>
        <w:br/>
        <w:br/>
        <w:t xml:space="preserve">1. **Contribuição de Melhoria**  </w:t>
        <w:br/>
        <w:t xml:space="preserve">   - Contribuinte: João da Silva  </w:t>
        <w:br/>
        <w:t xml:space="preserve">   - Número de Identificação Fiscal: 123456789  </w:t>
        <w:br/>
        <w:t xml:space="preserve">   - Valor em Atraso: 1.500,00 EUR  </w:t>
        <w:br/>
        <w:t xml:space="preserve">   - Data de Vencimento: 30 de Junho de 2023  </w:t>
        <w:br/>
        <w:br/>
        <w:t xml:space="preserve">2. **Taxa de Licenciamento**  </w:t>
        <w:br/>
        <w:t xml:space="preserve">   - Contribuinte: Maria dos Santos  </w:t>
        <w:br/>
        <w:t xml:space="preserve">   - Número de Identificação Fiscal: 987654321  </w:t>
        <w:br/>
        <w:t xml:space="preserve">   - Valor em Atraso: 750,00 EUR  </w:t>
        <w:br/>
        <w:t xml:space="preserve">   - Data de Vencimento: 15 de Agosto de 2023  </w:t>
        <w:br/>
        <w:br/>
        <w:t>A presente comunicação destina-se a notificar os contribuintes acima mencionados sobre os valores devidos, conforme previsto no artigo 10º do Código Tributário Municipal, e a possibilitar a regularização das pendências financeiras.</w:t>
        <w:br/>
        <w:br/>
        <w:t>**DESPACHO:**</w:t>
        <w:br/>
        <w:br/>
        <w:t>Determina-se a emissão das Notas de Débito correspondentes aos valores em atraso, conforme listado. O Departamento de Finanças deverá proceder ao envio das referidas Notas de Débito aos contribuintes, através de correio registado, com aviso de recepção, até ao dia 20 de Outubro de 2023, garantindo que os mesmos tenham conhecimento formal das suas dívidas para que possam proceder à regularização.</w:t>
        <w:br/>
        <w:br/>
        <w:t>Solicita-se ainda que seja elaborado um relatório com a listagem completa dos débitos notificados, a ser entregue na próxima reunião do Conselho Municipal, agendada para o dia 30 de Outubro de 2023.</w:t>
        <w:br/>
        <w:br/>
        <w:t>---</w:t>
        <w:br/>
        <w:br/>
        <w:t xml:space="preserve">**Assinatura:**  </w:t>
        <w:br/>
        <w:t xml:space="preserve">_________________________  </w:t>
        <w:br/>
        <w:t xml:space="preserve">Diretor do Departamento de Finanças  </w:t>
        <w:br/>
        <w:t xml:space="preserve">Governo Municipal de Exemplo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