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#702</w:t>
      </w:r>
    </w:p>
    <w:p>
      <w:r>
        <w:t xml:space="preserve">**MINISTÉRIO DOS NEGÓCIOS ESTRANGEIROS**  </w:t>
        <w:br/>
        <w:t xml:space="preserve">**GABINETE DO MINISTRO**  </w:t>
        <w:br/>
        <w:t xml:space="preserve">**AVENIDA DA LIBERDADE, Nº 100**  </w:t>
        <w:br/>
        <w:t xml:space="preserve">**1250-140 LISBOA**  </w:t>
        <w:br/>
        <w:br/>
        <w:t xml:space="preserve">**DE**: Gabinete do Ministro dos Negócios Estrangeiros  </w:t>
        <w:br/>
        <w:t xml:space="preserve">**PARA**: Assembleia da República  </w:t>
        <w:br/>
        <w:t xml:space="preserve">**ASSUNTO**: Aprovação da Convenção Internacional sobre a Proteção dos Direitos de Todos os Trabalhadores Migrantes e Membros das suas Famílias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artigo 7.º da Constituição da República Portuguesa e da Lei n.º 4/2003, de 4 de fevereiro, que estabelece o regime jurídico da celebração de tratados, é submetido à apreciação da Assembleia da República o projeto de resolução que aprova a Convenção Internacional sobre a Proteção dos Direitos de Todos os Trabalhadores Migrantes e Membros das suas Famílias, adotada em Nova Iorque, a 18 de dezembro de 1990.</w:t>
        <w:br/>
        <w:br/>
        <w:t xml:space="preserve">Este instrumento internacional visa a proteção dos direitos humanos dos trabalhadores migrantes e das suas famílias, promovendo a dignidade e a igualdade de oportunidades para todos os indivíduos, independentemente do seu estatuto migratório. </w:t>
        <w:br/>
        <w:br/>
        <w:t xml:space="preserve">**PARECER DO MNE**  </w:t>
        <w:br/>
        <w:br/>
        <w:t>Após análise do conteúdo da referida Convenção, o Ministério dos Negócios Estrangeiros considera que a adesão a este tratado é de extrema importância para a promoção e defesa dos direitos dos trabalhadores migrantes em Portugal, em consonância com os compromissos internacionais assumidos pelo Estado português no âmbito dos direitos humanos.</w:t>
        <w:br/>
        <w:br/>
        <w:t>Adicionalmente, o MNE recomenda a aprovação e ratificação da Convenção, de forma a garantir a sua plena eficácia e implementação no ordenamento jurídico nacional.</w:t>
        <w:br/>
        <w:br/>
        <w:t xml:space="preserve">**DESPACHO**  </w:t>
        <w:br/>
        <w:br/>
        <w:t>Assim, submete-se o presente projeto de resolução à apreciação da Assembleia da República, solicitando a sua aprovação. Uma vez aprovada, proceder-se-á à assinatura do respetivo instrumento de ratificação pelo Senhor Presidente da República e à comunicação dos avisos de depósito junto do Secretariado das Nações Unidas, conforme estipulado no artigo 87.º da Convenção.</w:t>
        <w:br/>
        <w:br/>
        <w:t xml:space="preserve">**PUBLICAÇÃO**  </w:t>
        <w:br/>
        <w:br/>
        <w:t>Após a ratificação e depósito do instrumento de adesão, o texto da Convenção será publicado no Diário da República, com o intuito de assegurar a sua divulgação e facilitar o conhecimento por parte dos cidadãos e demais entidades interessadas.</w:t>
        <w:br/>
        <w:br/>
        <w:t xml:space="preserve">**ANEXOS**  </w:t>
        <w:br/>
        <w:t xml:space="preserve">1. Projeto de Resolução.  </w:t>
        <w:br/>
        <w:t xml:space="preserve">2. Texto da Convenção Internacional sobre a Proteção dos Direitos de Todos os Trabalhadores Migrantes e Membros das suas Famílias.  </w:t>
        <w:br/>
        <w:br/>
        <w:t>---</w:t>
        <w:br/>
        <w:br/>
        <w:t xml:space="preserve">**Lisboa, 15 de Outubro de 2023**  </w:t>
        <w:br/>
        <w:br/>
        <w:t xml:space="preserve">**[Assinatura Digital]**  </w:t>
        <w:br/>
        <w:t xml:space="preserve">**[Nome do Ministro dos Negócios Estrangeiros]**  </w:t>
        <w:br/>
        <w:t xml:space="preserve">**Ministro dos Negócios Estrangeiros**  </w:t>
        <w:br/>
        <w:br/>
        <w:t xml:space="preserve">**C.c.:**  </w:t>
        <w:br/>
        <w:t xml:space="preserve">- Primeiro-Ministro  </w:t>
        <w:br/>
        <w:t xml:space="preserve">- Ministério da Justiça  </w:t>
        <w:br/>
        <w:t xml:space="preserve">- Ministério do Trabalho, Solidariedade e Segurança Social  </w:t>
        <w:br/>
        <w:t xml:space="preserve">- Comissão de Assuntos Estrangeiros da Assembleia da República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