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#708</w:t>
      </w:r>
    </w:p>
    <w:p>
      <w:r>
        <w:t xml:space="preserve">**GABINETE DO SECRETÁRIO DE ESTADO DA JUSTIÇA**  </w:t>
        <w:br/>
        <w:t xml:space="preserve">**DE:** Secretário de Estado da Justiça  </w:t>
        <w:br/>
        <w:t xml:space="preserve">**ASSUNTO:** Proposta de Revisão do Código Penal  </w:t>
        <w:br/>
        <w:t xml:space="preserve">**DATA:** 15 de Outubro de 2023  </w:t>
        <w:br/>
        <w:br/>
        <w:t xml:space="preserve">**INFORMAÇÃO:**  </w:t>
        <w:br/>
        <w:br/>
        <w:t>Nos termos do artigo 123.º da Lei n.º 12/2008, de 26 de Maio, e ao abrigo das competências que me foram delegadas, venho por este meio informar que foi elaborada uma proposta de revisão do Código Penal, com o objetivo de modernizar e adaptar a legislação penal à realidade social e às novas necessidades de segurança pública.</w:t>
        <w:br/>
        <w:br/>
        <w:t>A proposta inclui as seguintes alterações principais:</w:t>
        <w:br/>
        <w:br/>
        <w:t>1. **Aumento das Penas para Crimes Violentos:** A revisão propõe o aumento das penas para crimes violentos, de modo a refletir a gravidade desses atos e a necessidade de proteção dos cidadãos.</w:t>
        <w:br/>
        <w:br/>
        <w:t>2. **Despenalização de Certos Delitos Menores:** Considere a despenalização de certos delitos menores, com o intuito de evitar a sobrecarga do sistema judiciário e promover alternativas à prisão, como medidas punitivas mais adequadas e reabilitadoras.</w:t>
        <w:br/>
        <w:br/>
        <w:t>3. **Incorporação de Novas Tecnologias no Combate ao Crime:** A proposta prevê a introdução de dispositivos legais que permitam o uso de novas tecnologias, como a vigilância eletrónica, no combate ao crime organizado e à cibercriminalidade.</w:t>
        <w:br/>
        <w:br/>
        <w:t>4. **Proteção de Dados Pessoais:** Serão estabelecidas normas mais rigorosas no que concerne ao tratamento de dados pessoais no âmbito de investigações criminais, de forma a garantir os direitos fundamentais dos cidadãos.</w:t>
        <w:br/>
        <w:br/>
        <w:t>A proposta foi discutida em reunião com os principais atores do sistema de justiça, incluindo magistrados, advogados e representantes da sociedade civil, que contribuíram com sugestões valiosas para o aprimoramento do texto.</w:t>
        <w:br/>
        <w:br/>
        <w:t>O processo legislativo seguirá os trâmites normais para a discussão e aprovação, sendo que se prevê a apresentação da proposta na Assembleia da República no início do próximo mês.</w:t>
        <w:br/>
        <w:br/>
        <w:t xml:space="preserve">**DESPACHO:**  </w:t>
        <w:br/>
        <w:br/>
        <w:t>Determino que a presente informação seja divulgada junto dos órgãos competentes e que seja agendada uma reunião com a Comissão de Assuntos Jurídicos da Assembleia da República, a fim de discutir a proposta de revisão do Código Penal.</w:t>
        <w:br/>
        <w:br/>
        <w:t>Mais se determina que a comunicação da proposta seja acompanhada de um relatório detalhado sobre as consultas realizadas e as sugestões recebidas.</w:t>
        <w:br/>
        <w:br/>
        <w:t xml:space="preserve">**Secretário de Estado da Justiça**  </w:t>
        <w:br/>
        <w:t xml:space="preserve">[Assinatura Digital]  </w:t>
        <w:br/>
        <w:t xml:space="preserve">[Carimbo]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