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**DE**: Direção-Geral dos Assuntos Jurídicos  </w:t>
        <w:br/>
        <w:t xml:space="preserve">**ASSUNTO**: Parecer Técnico-Jurídico sobre a Intepretação do Decreto-Lei n.º 123/2023  </w:t>
        <w:br/>
        <w:t xml:space="preserve">**DATA**: 15 de Novembro de 2023  </w:t>
        <w:br/>
        <w:br/>
        <w:t xml:space="preserve">**INFORMAÇÃO**  </w:t>
        <w:br/>
        <w:br/>
        <w:t>Nos termos do pedido recebido em 05 de Outubro de 2023, e com base nas competências atribuídas a esta Direção-Geral, foi solicitado um parecer técnico-jurídico sobre a interpretação do Decreto-Lei n.º 123/2023, que estabelece o regime jurídico das entidades reguladoras no setor da saúde.</w:t>
        <w:br/>
        <w:br/>
        <w:t>Este parecer foi solicitado pela Comissão Nacional de Proteção de Dados (CNPD), a qual pretende esclarecer a aplicação das disposições contidas no referido Decreto-Lei em relação ao tratamento de dados pessoais no âmbito das atividades das entidades reguladoras.</w:t>
        <w:br/>
        <w:br/>
        <w:t xml:space="preserve">**DESENVOLVIMENTO**  </w:t>
        <w:br/>
        <w:br/>
        <w:t xml:space="preserve">1. **Contexto Legal**  </w:t>
        <w:br/>
        <w:t>O Decreto-Lei n.º 123/2023 foi publicado no Diário da República, I Série, n.º 200, de 30 de Setembro de 2023, e visa regular a atuação das entidades reguladoras no setor da saúde, estabelecendo princípios de transparência, responsabilidade e proteção de dados pessoais.</w:t>
        <w:br/>
        <w:br/>
        <w:t xml:space="preserve">2. **Pedido de Esclarecimento**  </w:t>
        <w:br/>
        <w:t>A CNPD solicitou especificamente a interpretação dos artigos 5.º e 7.º do Decreto-Lei em relação à compatibilidade das suas disposições com a legislação vigente em matéria de proteção de dados, nomeadamente o Regulamento (UE) 2016/679 (Regulamento Geral sobre a Proteção de Dados).</w:t>
        <w:br/>
        <w:br/>
        <w:t xml:space="preserve">3. **Análise Jurídica**  </w:t>
        <w:br/>
        <w:t xml:space="preserve">Após análise das normas aplicáveis, conclui-se que:  </w:t>
        <w:br/>
        <w:t xml:space="preserve">- O artigo 5.º do Decreto-Lei n.º 123/2023 impõe às entidades reguladoras a obrigação de garantir a proteção de dados pessoais no desempenho das suas funções, o que está em consonância com os princípios estabelecidos pelo RGPD.  </w:t>
        <w:br/>
        <w:t>- O artigo 7.º prevê a possibilidade de tratamento de dados pessoais apenas quando estritamente necessário para o cumprimento das obrigações legais das entidades reguladoras, respeitando assim o princípio da minimização de dados.</w:t>
        <w:br/>
        <w:br/>
        <w:t xml:space="preserve">4. **Fundamentação**  </w:t>
        <w:br/>
        <w:t>Considerando a necessidade de assegurar que as entidades reguladoras atuem dentro dos limites legais e que protejam a privacidade dos cidadãos, é fundamental que se implementem medidas adequadas de proteção de dados, de forma a garantir a conformidade com o RGPD. A nossa interpretação é que o Decreto-Lei n.º 123/2023 reforça a necessidade de um tratamento responsável e transparente de dados pessoais.</w:t>
        <w:br/>
        <w:br/>
        <w:t xml:space="preserve">**CONCLUSÃO**  </w:t>
        <w:br/>
        <w:t>Em face do exposto, este parecer conclui que as disposições do Decreto-Lei n.º 123/2023 são compatíveis com a legislação europeia de proteção de dados, desde que as entidades reguladoras adotem as medidas necessárias para assegurar a conformidade. Recomenda-se a elaboração de orientações específicas para a implementação das normas em questão.</w:t>
        <w:br/>
        <w:br/>
        <w:t xml:space="preserve">**DESPACHO**  </w:t>
        <w:br/>
        <w:t>Determina-se a entrega deste parecer à Comissão Nacional de Proteção de Dados e à Secretaria de Estado da Saúde para conhecimento e eventual implementação das recomendações aqui apresentadas.</w:t>
        <w:br/>
        <w:br/>
        <w:t xml:space="preserve">**ASSINATURA**  </w:t>
        <w:br/>
        <w:t xml:space="preserve">[Assinatura Digital]  </w:t>
        <w:br/>
        <w:t xml:space="preserve">**Nome do Responsável**  </w:t>
        <w:br/>
        <w:t xml:space="preserve">**Cargo**  </w:t>
        <w:br/>
        <w:t xml:space="preserve">**Direção-Geral dos Assuntos Jurídicos**  </w:t>
        <w:br/>
        <w:t>**Governo da República**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